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1847" w14:textId="77777777" w:rsidR="00273184" w:rsidRPr="00273184" w:rsidRDefault="00273184" w:rsidP="00422D26">
      <w:pPr>
        <w:widowControl/>
        <w:shd w:val="clear" w:color="auto" w:fill="FFFFFF"/>
        <w:spacing w:line="750" w:lineRule="atLeast"/>
        <w:jc w:val="center"/>
        <w:outlineLvl w:val="0"/>
        <w:rPr>
          <w:rFonts w:ascii="宋体" w:eastAsia="宋体" w:hAnsi="宋体" w:cs="宋体"/>
          <w:b/>
          <w:bCs/>
          <w:color w:val="282929"/>
          <w:kern w:val="36"/>
          <w:sz w:val="40"/>
          <w:szCs w:val="40"/>
        </w:rPr>
      </w:pPr>
      <w:r w:rsidRPr="00273184">
        <w:rPr>
          <w:rFonts w:ascii="宋体" w:eastAsia="宋体" w:hAnsi="宋体" w:cs="宋体" w:hint="eastAsia"/>
          <w:b/>
          <w:bCs/>
          <w:color w:val="282929"/>
          <w:kern w:val="36"/>
          <w:sz w:val="40"/>
          <w:szCs w:val="40"/>
        </w:rPr>
        <w:t>成都市人民政府办公厅关于印发支持市场主体健康发展促进经济稳定增长政策措施的通知</w:t>
      </w:r>
    </w:p>
    <w:p w14:paraId="4CCB8C77" w14:textId="77777777" w:rsidR="00273184" w:rsidRPr="00273184" w:rsidRDefault="00273184" w:rsidP="00273184">
      <w:pPr>
        <w:widowControl/>
        <w:shd w:val="clear" w:color="auto" w:fill="FFFFFF"/>
        <w:ind w:left="720"/>
        <w:jc w:val="center"/>
        <w:rPr>
          <w:rFonts w:ascii="宋体" w:eastAsia="宋体" w:hAnsi="宋体" w:cs="宋体"/>
          <w:vanish/>
          <w:color w:val="000000"/>
          <w:kern w:val="0"/>
          <w:sz w:val="24"/>
          <w:szCs w:val="24"/>
        </w:rPr>
      </w:pPr>
    </w:p>
    <w:p w14:paraId="2F92D4C7" w14:textId="77777777" w:rsidR="00273184" w:rsidRPr="00273184" w:rsidRDefault="00273184" w:rsidP="00273184">
      <w:pPr>
        <w:widowControl/>
        <w:shd w:val="clear" w:color="auto" w:fill="FFFFFF"/>
        <w:ind w:left="720"/>
        <w:jc w:val="center"/>
        <w:rPr>
          <w:rFonts w:ascii="宋体" w:eastAsia="宋体" w:hAnsi="宋体" w:cs="宋体"/>
          <w:vanish/>
          <w:color w:val="000000"/>
          <w:kern w:val="0"/>
          <w:sz w:val="24"/>
          <w:szCs w:val="24"/>
        </w:rPr>
      </w:pPr>
    </w:p>
    <w:p w14:paraId="22A48A7C" w14:textId="6F51BB64" w:rsidR="00273184" w:rsidRPr="00273184" w:rsidRDefault="00273184" w:rsidP="00273184">
      <w:pPr>
        <w:widowControl/>
        <w:spacing w:line="441" w:lineRule="atLeast"/>
        <w:jc w:val="center"/>
        <w:rPr>
          <w:rFonts w:ascii="宋体" w:eastAsia="宋体" w:hAnsi="宋体" w:cs="宋体"/>
          <w:color w:val="343434"/>
          <w:kern w:val="0"/>
          <w:sz w:val="24"/>
          <w:szCs w:val="24"/>
        </w:rPr>
      </w:pPr>
      <w:r w:rsidRPr="00273184">
        <w:rPr>
          <w:rFonts w:ascii="宋体" w:eastAsia="宋体" w:hAnsi="宋体" w:cs="宋体" w:hint="eastAsia"/>
          <w:color w:val="343434"/>
          <w:kern w:val="0"/>
          <w:sz w:val="24"/>
          <w:szCs w:val="24"/>
        </w:rPr>
        <w:t>成办发〔2022〕15号</w:t>
      </w:r>
    </w:p>
    <w:p w14:paraId="7F96D57A" w14:textId="77777777" w:rsidR="00273184" w:rsidRDefault="00273184" w:rsidP="00273184">
      <w:pPr>
        <w:widowControl/>
        <w:spacing w:line="441" w:lineRule="atLeast"/>
        <w:jc w:val="left"/>
        <w:rPr>
          <w:rFonts w:ascii="宋体" w:eastAsia="宋体" w:hAnsi="宋体" w:cs="宋体"/>
          <w:color w:val="343434"/>
          <w:kern w:val="0"/>
          <w:sz w:val="30"/>
          <w:szCs w:val="30"/>
        </w:rPr>
      </w:pPr>
    </w:p>
    <w:p w14:paraId="67D941D1" w14:textId="600D76E3" w:rsidR="00273184" w:rsidRPr="00273184" w:rsidRDefault="00273184" w:rsidP="00273184">
      <w:pPr>
        <w:widowControl/>
        <w:spacing w:line="441" w:lineRule="atLeast"/>
        <w:jc w:val="left"/>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各区（市）县政府（管委会），市政府各部门：</w:t>
      </w:r>
    </w:p>
    <w:p w14:paraId="5D151931" w14:textId="77777777" w:rsidR="00273184" w:rsidRDefault="00273184" w:rsidP="00273184">
      <w:pPr>
        <w:widowControl/>
        <w:spacing w:line="441" w:lineRule="atLeast"/>
        <w:ind w:firstLineChars="200" w:firstLine="600"/>
        <w:jc w:val="left"/>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 xml:space="preserve">《支持市场主体健康发展促进经济稳定增长的政策措施》已经市政府同意，现印发你们，请认真贯彻执行。　　　　　　　　　　　　　　　　</w:t>
      </w:r>
      <w:r w:rsidRPr="00273184">
        <w:rPr>
          <w:rFonts w:ascii="宋体" w:eastAsia="宋体" w:hAnsi="宋体" w:cs="宋体" w:hint="eastAsia"/>
          <w:color w:val="343434"/>
          <w:kern w:val="0"/>
          <w:sz w:val="30"/>
          <w:szCs w:val="30"/>
        </w:rPr>
        <w:br/>
      </w:r>
    </w:p>
    <w:p w14:paraId="3E34BD5C" w14:textId="4F9332EA" w:rsidR="00273184" w:rsidRPr="00273184" w:rsidRDefault="00273184" w:rsidP="00273184">
      <w:pPr>
        <w:widowControl/>
        <w:spacing w:line="441" w:lineRule="atLeast"/>
        <w:ind w:firstLineChars="1600" w:firstLine="4800"/>
        <w:jc w:val="left"/>
        <w:rPr>
          <w:rFonts w:ascii="宋体" w:eastAsia="宋体" w:hAnsi="宋体" w:cs="宋体" w:hint="eastAsia"/>
          <w:color w:val="343434"/>
          <w:kern w:val="0"/>
          <w:sz w:val="30"/>
          <w:szCs w:val="30"/>
        </w:rPr>
      </w:pPr>
      <w:r w:rsidRPr="00273184">
        <w:rPr>
          <w:rFonts w:ascii="宋体" w:eastAsia="宋体" w:hAnsi="宋体" w:cs="宋体" w:hint="eastAsia"/>
          <w:color w:val="343434"/>
          <w:kern w:val="0"/>
          <w:sz w:val="30"/>
          <w:szCs w:val="30"/>
        </w:rPr>
        <w:t>成都市人民政府办公厅</w:t>
      </w:r>
    </w:p>
    <w:p w14:paraId="085146CB" w14:textId="77777777" w:rsidR="00273184" w:rsidRPr="00273184" w:rsidRDefault="00273184" w:rsidP="00273184">
      <w:pPr>
        <w:widowControl/>
        <w:spacing w:line="441" w:lineRule="atLeast"/>
        <w:ind w:firstLineChars="1700" w:firstLine="5100"/>
        <w:jc w:val="left"/>
        <w:rPr>
          <w:rFonts w:ascii="宋体" w:eastAsia="宋体" w:hAnsi="宋体" w:cs="宋体" w:hint="eastAsia"/>
          <w:color w:val="343434"/>
          <w:kern w:val="0"/>
          <w:sz w:val="30"/>
          <w:szCs w:val="30"/>
        </w:rPr>
      </w:pPr>
      <w:r w:rsidRPr="00273184">
        <w:rPr>
          <w:rFonts w:ascii="宋体" w:eastAsia="宋体" w:hAnsi="宋体" w:cs="宋体" w:hint="eastAsia"/>
          <w:color w:val="343434"/>
          <w:kern w:val="0"/>
          <w:sz w:val="30"/>
          <w:szCs w:val="30"/>
        </w:rPr>
        <w:t>2022年3月31日</w:t>
      </w:r>
    </w:p>
    <w:p w14:paraId="3115A174" w14:textId="77777777" w:rsidR="00273184" w:rsidRPr="00273184" w:rsidRDefault="00273184" w:rsidP="00273184">
      <w:pPr>
        <w:widowControl/>
        <w:spacing w:line="441" w:lineRule="atLeast"/>
        <w:jc w:val="left"/>
        <w:rPr>
          <w:rFonts w:ascii="宋体" w:eastAsia="宋体" w:hAnsi="宋体" w:cs="宋体" w:hint="eastAsia"/>
          <w:color w:val="343434"/>
          <w:kern w:val="0"/>
          <w:sz w:val="30"/>
          <w:szCs w:val="30"/>
        </w:rPr>
      </w:pPr>
    </w:p>
    <w:p w14:paraId="25DFB276" w14:textId="77777777" w:rsidR="00273184" w:rsidRPr="00273184" w:rsidRDefault="00273184" w:rsidP="00273184">
      <w:pPr>
        <w:widowControl/>
        <w:spacing w:line="441" w:lineRule="atLeast"/>
        <w:jc w:val="left"/>
        <w:rPr>
          <w:rFonts w:ascii="宋体" w:eastAsia="宋体" w:hAnsi="宋体" w:cs="宋体" w:hint="eastAsia"/>
          <w:color w:val="343434"/>
          <w:kern w:val="0"/>
          <w:sz w:val="30"/>
          <w:szCs w:val="30"/>
        </w:rPr>
      </w:pPr>
    </w:p>
    <w:p w14:paraId="11CE321C" w14:textId="77777777" w:rsidR="00273184" w:rsidRPr="00273184" w:rsidRDefault="00273184" w:rsidP="00273184">
      <w:pPr>
        <w:widowControl/>
        <w:spacing w:line="441" w:lineRule="atLeast"/>
        <w:jc w:val="center"/>
        <w:rPr>
          <w:rFonts w:ascii="黑体" w:eastAsia="黑体" w:hAnsi="黑体" w:cs="宋体" w:hint="eastAsia"/>
          <w:b/>
          <w:bCs/>
          <w:color w:val="343434"/>
          <w:kern w:val="0"/>
          <w:sz w:val="32"/>
          <w:szCs w:val="32"/>
        </w:rPr>
      </w:pPr>
      <w:r w:rsidRPr="00273184">
        <w:rPr>
          <w:rFonts w:ascii="黑体" w:eastAsia="黑体" w:hAnsi="黑体" w:cs="宋体" w:hint="eastAsia"/>
          <w:b/>
          <w:bCs/>
          <w:color w:val="343434"/>
          <w:kern w:val="0"/>
          <w:sz w:val="32"/>
          <w:szCs w:val="32"/>
        </w:rPr>
        <w:t>支持市场主体健康发展促进经济稳定增长的政策措施</w:t>
      </w:r>
    </w:p>
    <w:p w14:paraId="3A055799" w14:textId="77777777" w:rsidR="00273184" w:rsidRDefault="00273184" w:rsidP="00273184">
      <w:pPr>
        <w:rPr>
          <w:rFonts w:ascii="宋体" w:eastAsia="宋体" w:hAnsi="宋体" w:cs="宋体"/>
          <w:color w:val="343434"/>
          <w:kern w:val="0"/>
          <w:sz w:val="30"/>
          <w:szCs w:val="30"/>
        </w:rPr>
      </w:pPr>
    </w:p>
    <w:p w14:paraId="6E8CFD32" w14:textId="31DA4E1E"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为深入贯彻党中央、国务院和省委、省政府决策部署，统筹疫情防控和经济社会发展，全面落实国家和省系列助</w:t>
      </w:r>
      <w:proofErr w:type="gramStart"/>
      <w:r w:rsidRPr="00273184">
        <w:rPr>
          <w:rFonts w:ascii="宋体" w:eastAsia="宋体" w:hAnsi="宋体" w:cs="宋体" w:hint="eastAsia"/>
          <w:color w:val="343434"/>
          <w:kern w:val="0"/>
          <w:sz w:val="30"/>
          <w:szCs w:val="30"/>
        </w:rPr>
        <w:t>企惠企</w:t>
      </w:r>
      <w:proofErr w:type="gramEnd"/>
      <w:r w:rsidRPr="00273184">
        <w:rPr>
          <w:rFonts w:ascii="宋体" w:eastAsia="宋体" w:hAnsi="宋体" w:cs="宋体" w:hint="eastAsia"/>
          <w:color w:val="343434"/>
          <w:kern w:val="0"/>
          <w:sz w:val="30"/>
          <w:szCs w:val="30"/>
        </w:rPr>
        <w:t>政策，立足成都实际，支持市场主体应对疫情影响、稳定健康发展，促进全市经济运行稳中向好，现提出本政策措施。</w:t>
      </w:r>
    </w:p>
    <w:p w14:paraId="0FC3EFE3"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一、降低中小</w:t>
      </w:r>
      <w:proofErr w:type="gramStart"/>
      <w:r w:rsidRPr="00273184">
        <w:rPr>
          <w:rFonts w:ascii="宋体" w:eastAsia="宋体" w:hAnsi="宋体" w:cs="宋体" w:hint="eastAsia"/>
          <w:color w:val="343434"/>
          <w:kern w:val="0"/>
          <w:sz w:val="30"/>
          <w:szCs w:val="30"/>
        </w:rPr>
        <w:t>微市场</w:t>
      </w:r>
      <w:proofErr w:type="gramEnd"/>
      <w:r w:rsidRPr="00273184">
        <w:rPr>
          <w:rFonts w:ascii="宋体" w:eastAsia="宋体" w:hAnsi="宋体" w:cs="宋体" w:hint="eastAsia"/>
          <w:color w:val="343434"/>
          <w:kern w:val="0"/>
          <w:sz w:val="30"/>
          <w:szCs w:val="30"/>
        </w:rPr>
        <w:t>主体经营成本</w:t>
      </w:r>
    </w:p>
    <w:p w14:paraId="27E78AA2"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（一）减免中小</w:t>
      </w:r>
      <w:proofErr w:type="gramStart"/>
      <w:r w:rsidRPr="00273184">
        <w:rPr>
          <w:rFonts w:ascii="宋体" w:eastAsia="宋体" w:hAnsi="宋体" w:cs="宋体" w:hint="eastAsia"/>
          <w:color w:val="343434"/>
          <w:kern w:val="0"/>
          <w:sz w:val="30"/>
          <w:szCs w:val="30"/>
        </w:rPr>
        <w:t>微企业</w:t>
      </w:r>
      <w:proofErr w:type="gramEnd"/>
      <w:r w:rsidRPr="00273184">
        <w:rPr>
          <w:rFonts w:ascii="宋体" w:eastAsia="宋体" w:hAnsi="宋体" w:cs="宋体" w:hint="eastAsia"/>
          <w:color w:val="343434"/>
          <w:kern w:val="0"/>
          <w:sz w:val="30"/>
          <w:szCs w:val="30"/>
        </w:rPr>
        <w:t>及个体工商户房租。在成都市范围内依法合</w:t>
      </w:r>
      <w:proofErr w:type="gramStart"/>
      <w:r w:rsidRPr="00273184">
        <w:rPr>
          <w:rFonts w:ascii="宋体" w:eastAsia="宋体" w:hAnsi="宋体" w:cs="宋体" w:hint="eastAsia"/>
          <w:color w:val="343434"/>
          <w:kern w:val="0"/>
          <w:sz w:val="30"/>
          <w:szCs w:val="30"/>
        </w:rPr>
        <w:t>规</w:t>
      </w:r>
      <w:proofErr w:type="gramEnd"/>
      <w:r w:rsidRPr="00273184">
        <w:rPr>
          <w:rFonts w:ascii="宋体" w:eastAsia="宋体" w:hAnsi="宋体" w:cs="宋体" w:hint="eastAsia"/>
          <w:color w:val="343434"/>
          <w:kern w:val="0"/>
          <w:sz w:val="30"/>
          <w:szCs w:val="30"/>
        </w:rPr>
        <w:t>承租市、区（市）县属国有企业和行政事业单位房产用于生产经营，对生产经营暂时有困难但产品有市场、项目有前景、</w:t>
      </w:r>
      <w:r w:rsidRPr="00273184">
        <w:rPr>
          <w:rFonts w:ascii="宋体" w:eastAsia="宋体" w:hAnsi="宋体" w:cs="宋体" w:hint="eastAsia"/>
          <w:color w:val="343434"/>
          <w:kern w:val="0"/>
          <w:sz w:val="30"/>
          <w:szCs w:val="30"/>
        </w:rPr>
        <w:lastRenderedPageBreak/>
        <w:t>技术有竞争力的非国有中型企业，以及劳动力密集、社会效益高的民生领域非国有中型企业，2022年减免3个月房租；对非国有小</w:t>
      </w:r>
      <w:proofErr w:type="gramStart"/>
      <w:r w:rsidRPr="00273184">
        <w:rPr>
          <w:rFonts w:ascii="宋体" w:eastAsia="宋体" w:hAnsi="宋体" w:cs="宋体" w:hint="eastAsia"/>
          <w:color w:val="343434"/>
          <w:kern w:val="0"/>
          <w:sz w:val="30"/>
          <w:szCs w:val="30"/>
        </w:rPr>
        <w:t>微企业</w:t>
      </w:r>
      <w:proofErr w:type="gramEnd"/>
      <w:r w:rsidRPr="00273184">
        <w:rPr>
          <w:rFonts w:ascii="宋体" w:eastAsia="宋体" w:hAnsi="宋体" w:cs="宋体" w:hint="eastAsia"/>
          <w:color w:val="343434"/>
          <w:kern w:val="0"/>
          <w:sz w:val="30"/>
          <w:szCs w:val="30"/>
        </w:rPr>
        <w:t>和个体工商户，若承租的上述房产位于2022年依据国家标准被划定为疫情中高风险地区所在区（市）县范围内的，2022年减免6个月房租，其他区域减免3个月房租。对减免房租的国有房屋业主，落实国家和省继续免征疫情期间房产税、城镇土地使用税的政策。［牵头单位：市国资委、市机关事务局；责任单位：市财政局、市税务局，各区（市）县政府（管委会）］</w:t>
      </w:r>
    </w:p>
    <w:p w14:paraId="0E8923B9"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（二）落实国家阶段性减免企业社保费。落实延续实施阶段性降低失业保险、工伤保险费率政策至2023年4月30日。［牵头单位：市</w:t>
      </w:r>
      <w:proofErr w:type="gramStart"/>
      <w:r w:rsidRPr="00273184">
        <w:rPr>
          <w:rFonts w:ascii="宋体" w:eastAsia="宋体" w:hAnsi="宋体" w:cs="宋体" w:hint="eastAsia"/>
          <w:color w:val="343434"/>
          <w:kern w:val="0"/>
          <w:sz w:val="30"/>
          <w:szCs w:val="30"/>
        </w:rPr>
        <w:t>人社局</w:t>
      </w:r>
      <w:proofErr w:type="gramEnd"/>
      <w:r w:rsidRPr="00273184">
        <w:rPr>
          <w:rFonts w:ascii="宋体" w:eastAsia="宋体" w:hAnsi="宋体" w:cs="宋体" w:hint="eastAsia"/>
          <w:color w:val="343434"/>
          <w:kern w:val="0"/>
          <w:sz w:val="30"/>
          <w:szCs w:val="30"/>
        </w:rPr>
        <w:t>；责任单位：各区（市）县政府（管委会）］</w:t>
      </w:r>
    </w:p>
    <w:p w14:paraId="4378DF0B"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（三）落实国家设备器具所得税税前扣除。中小</w:t>
      </w:r>
      <w:proofErr w:type="gramStart"/>
      <w:r w:rsidRPr="00273184">
        <w:rPr>
          <w:rFonts w:ascii="宋体" w:eastAsia="宋体" w:hAnsi="宋体" w:cs="宋体" w:hint="eastAsia"/>
          <w:color w:val="343434"/>
          <w:kern w:val="0"/>
          <w:sz w:val="30"/>
          <w:szCs w:val="30"/>
        </w:rPr>
        <w:t>微企业</w:t>
      </w:r>
      <w:proofErr w:type="gramEnd"/>
      <w:r w:rsidRPr="00273184">
        <w:rPr>
          <w:rFonts w:ascii="宋体" w:eastAsia="宋体" w:hAnsi="宋体" w:cs="宋体" w:hint="eastAsia"/>
          <w:color w:val="343434"/>
          <w:kern w:val="0"/>
          <w:sz w:val="30"/>
          <w:szCs w:val="30"/>
        </w:rPr>
        <w:t>2022年度内新购置单位价值500万元以上的设备器具，税法规定最低折旧年限为3年的可选择当年一次性税前扣除，最低折旧年限为4年、5年、10年的设备器具，单位价值的50%可在当年一次性税前扣除，其余50%按规定在剩余年度计算折旧进行税前扣除；企业可按季度享受优惠，当年不足扣除形成的亏损，可在以后5个纳税年度结转扣除。［牵头单位：市税务局；责任单位：市经信局、市商务局、市文广旅局，各区（市）县政府（管委会）］</w:t>
      </w:r>
    </w:p>
    <w:p w14:paraId="0B93ADAD"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（四）落实国家普惠性税收减免扩围。落实扩大“六税两费”减免政策适用主体范围，继续落实疫情期间房产税、城镇土地使用税优惠政策。落实对小规模纳税人阶段性免征增值税。落实对</w:t>
      </w:r>
      <w:r w:rsidRPr="00273184">
        <w:rPr>
          <w:rFonts w:ascii="宋体" w:eastAsia="宋体" w:hAnsi="宋体" w:cs="宋体" w:hint="eastAsia"/>
          <w:color w:val="343434"/>
          <w:kern w:val="0"/>
          <w:sz w:val="30"/>
          <w:szCs w:val="30"/>
        </w:rPr>
        <w:lastRenderedPageBreak/>
        <w:t>小型微利企业年应纳税所得额不超过100万元的部分，减按12.5%计入应纳税所得额，按20%的税率缴纳企业所得税；对小型微利企业年应纳税所得额100万元至300万元部分，减按25%计入应纳税所得额，按20%的税率缴纳企业所得税。落实对个体工商户年应纳税所得额不超过100万元的部分，按规定减半征收个人所得税。落实对小</w:t>
      </w:r>
      <w:proofErr w:type="gramStart"/>
      <w:r w:rsidRPr="00273184">
        <w:rPr>
          <w:rFonts w:ascii="宋体" w:eastAsia="宋体" w:hAnsi="宋体" w:cs="宋体" w:hint="eastAsia"/>
          <w:color w:val="343434"/>
          <w:kern w:val="0"/>
          <w:sz w:val="30"/>
          <w:szCs w:val="30"/>
        </w:rPr>
        <w:t>微企业</w:t>
      </w:r>
      <w:proofErr w:type="gramEnd"/>
      <w:r w:rsidRPr="00273184">
        <w:rPr>
          <w:rFonts w:ascii="宋体" w:eastAsia="宋体" w:hAnsi="宋体" w:cs="宋体" w:hint="eastAsia"/>
          <w:color w:val="343434"/>
          <w:kern w:val="0"/>
          <w:sz w:val="30"/>
          <w:szCs w:val="30"/>
        </w:rPr>
        <w:t>的存量留抵税额于2022年6月底前一次性全部退还政策，增量留抵税额足额退还。［牵头单位：市税务局；责任单位：市政府各部门，各区（市）县政府（管委会）］</w:t>
      </w:r>
    </w:p>
    <w:p w14:paraId="343594E6"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二、支持工业企业稳定发展</w:t>
      </w:r>
    </w:p>
    <w:p w14:paraId="7FE60F6B"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（五）支持工业中小企业成长。对列入成都市中小企业成长工程培育名单的，全年固定资产投资达到50万元以上或信息化投资达到20万元以上的企业，按不超过实际投入的12%给予最高120万元补贴。对新获</w:t>
      </w:r>
      <w:proofErr w:type="gramStart"/>
      <w:r w:rsidRPr="00273184">
        <w:rPr>
          <w:rFonts w:ascii="宋体" w:eastAsia="宋体" w:hAnsi="宋体" w:cs="宋体" w:hint="eastAsia"/>
          <w:color w:val="343434"/>
          <w:kern w:val="0"/>
          <w:sz w:val="30"/>
          <w:szCs w:val="30"/>
        </w:rPr>
        <w:t>评国家</w:t>
      </w:r>
      <w:proofErr w:type="gramEnd"/>
      <w:r w:rsidRPr="00273184">
        <w:rPr>
          <w:rFonts w:ascii="宋体" w:eastAsia="宋体" w:hAnsi="宋体" w:cs="宋体" w:hint="eastAsia"/>
          <w:color w:val="343434"/>
          <w:kern w:val="0"/>
          <w:sz w:val="30"/>
          <w:szCs w:val="30"/>
        </w:rPr>
        <w:t>专精特新“小巨人”的企业，给予30万元奖励；对新获</w:t>
      </w:r>
      <w:proofErr w:type="gramStart"/>
      <w:r w:rsidRPr="00273184">
        <w:rPr>
          <w:rFonts w:ascii="宋体" w:eastAsia="宋体" w:hAnsi="宋体" w:cs="宋体" w:hint="eastAsia"/>
          <w:color w:val="343434"/>
          <w:kern w:val="0"/>
          <w:sz w:val="30"/>
          <w:szCs w:val="30"/>
        </w:rPr>
        <w:t>评国家</w:t>
      </w:r>
      <w:proofErr w:type="gramEnd"/>
      <w:r w:rsidRPr="00273184">
        <w:rPr>
          <w:rFonts w:ascii="宋体" w:eastAsia="宋体" w:hAnsi="宋体" w:cs="宋体" w:hint="eastAsia"/>
          <w:color w:val="343434"/>
          <w:kern w:val="0"/>
          <w:sz w:val="30"/>
          <w:szCs w:val="30"/>
        </w:rPr>
        <w:t>“单项冠军”示范企业和“单项冠军”产品称号的企业，给予100万元奖励。［牵头单位：市经信局；责任单位：各区（市）县政府（管委会）］</w:t>
      </w:r>
    </w:p>
    <w:p w14:paraId="202EADC3"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（六）支持工业企业稳产增产。对年度营</w:t>
      </w:r>
      <w:proofErr w:type="gramStart"/>
      <w:r w:rsidRPr="00273184">
        <w:rPr>
          <w:rFonts w:ascii="宋体" w:eastAsia="宋体" w:hAnsi="宋体" w:cs="宋体" w:hint="eastAsia"/>
          <w:color w:val="343434"/>
          <w:kern w:val="0"/>
          <w:sz w:val="30"/>
          <w:szCs w:val="30"/>
        </w:rPr>
        <w:t>收首次</w:t>
      </w:r>
      <w:proofErr w:type="gramEnd"/>
      <w:r w:rsidRPr="00273184">
        <w:rPr>
          <w:rFonts w:ascii="宋体" w:eastAsia="宋体" w:hAnsi="宋体" w:cs="宋体" w:hint="eastAsia"/>
          <w:color w:val="343434"/>
          <w:kern w:val="0"/>
          <w:sz w:val="30"/>
          <w:szCs w:val="30"/>
        </w:rPr>
        <w:t>突破10亿元（含）、30亿元（含）、50亿元（含）、100亿元（含）的工业企业，分别给予20万元、30万元、50万元、100万元奖励，以后每跨越一个百亿元台阶（净增长100亿元及以上），相应给予100万元奖励。［牵头单位：市经信局；责任单位：各区（市）县政府（管委会）］</w:t>
      </w:r>
    </w:p>
    <w:p w14:paraId="623C74EC"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lastRenderedPageBreak/>
        <w:t>（七）落实国家制造业企业研发费用加计扣除。制造业企业开展研发活动中实际发生的研发费用，未形成无形资产计入当期损益的，在按规定据实扣除的基础上，再按照实际发生额的100%在税前加计扣除；形成无形资产的，按照无形资产成本的200%在税前摊销。［牵头单位：市税务局；责任单位：市财政局、市经信局、市科技局，各区（市）县政府（管委会）］</w:t>
      </w:r>
    </w:p>
    <w:p w14:paraId="66AF6D70"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（八）落实国家延长阶段性税费缓缴政策。落实将2021年第四季度实施的制造业中小</w:t>
      </w:r>
      <w:proofErr w:type="gramStart"/>
      <w:r w:rsidRPr="00273184">
        <w:rPr>
          <w:rFonts w:ascii="宋体" w:eastAsia="宋体" w:hAnsi="宋体" w:cs="宋体" w:hint="eastAsia"/>
          <w:color w:val="343434"/>
          <w:kern w:val="0"/>
          <w:sz w:val="30"/>
          <w:szCs w:val="30"/>
        </w:rPr>
        <w:t>微企业</w:t>
      </w:r>
      <w:proofErr w:type="gramEnd"/>
      <w:r w:rsidRPr="00273184">
        <w:rPr>
          <w:rFonts w:ascii="宋体" w:eastAsia="宋体" w:hAnsi="宋体" w:cs="宋体" w:hint="eastAsia"/>
          <w:color w:val="343434"/>
          <w:kern w:val="0"/>
          <w:sz w:val="30"/>
          <w:szCs w:val="30"/>
        </w:rPr>
        <w:t>延缓缴纳部分税费政策，缓缴期限继续延长6个月（时间从市场主体依法办理纳税</w:t>
      </w:r>
      <w:proofErr w:type="gramStart"/>
      <w:r w:rsidRPr="00273184">
        <w:rPr>
          <w:rFonts w:ascii="宋体" w:eastAsia="宋体" w:hAnsi="宋体" w:cs="宋体" w:hint="eastAsia"/>
          <w:color w:val="343434"/>
          <w:kern w:val="0"/>
          <w:sz w:val="30"/>
          <w:szCs w:val="30"/>
        </w:rPr>
        <w:t>申报日</w:t>
      </w:r>
      <w:proofErr w:type="gramEnd"/>
      <w:r w:rsidRPr="00273184">
        <w:rPr>
          <w:rFonts w:ascii="宋体" w:eastAsia="宋体" w:hAnsi="宋体" w:cs="宋体" w:hint="eastAsia"/>
          <w:color w:val="343434"/>
          <w:kern w:val="0"/>
          <w:sz w:val="30"/>
          <w:szCs w:val="30"/>
        </w:rPr>
        <w:t>起算）。［牵头单位：市税务局；责任单位：市经信局，各区（市）县政府（管委会）］</w:t>
      </w:r>
    </w:p>
    <w:p w14:paraId="7CEA2378"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（九）降低标准化厂房使用成本。鼓励不需要单独供地的中小微制造业企业租赁或购买多层标准化厂房（包括但不</w:t>
      </w:r>
      <w:proofErr w:type="gramStart"/>
      <w:r w:rsidRPr="00273184">
        <w:rPr>
          <w:rFonts w:ascii="宋体" w:eastAsia="宋体" w:hAnsi="宋体" w:cs="宋体" w:hint="eastAsia"/>
          <w:color w:val="343434"/>
          <w:kern w:val="0"/>
          <w:sz w:val="30"/>
          <w:szCs w:val="30"/>
        </w:rPr>
        <w:t>限于国</w:t>
      </w:r>
      <w:proofErr w:type="gramEnd"/>
      <w:r w:rsidRPr="00273184">
        <w:rPr>
          <w:rFonts w:ascii="宋体" w:eastAsia="宋体" w:hAnsi="宋体" w:cs="宋体" w:hint="eastAsia"/>
          <w:color w:val="343434"/>
          <w:kern w:val="0"/>
          <w:sz w:val="30"/>
          <w:szCs w:val="30"/>
        </w:rPr>
        <w:t>资建设并已纳入市级考核的标准化厂房），</w:t>
      </w:r>
      <w:proofErr w:type="gramStart"/>
      <w:r w:rsidRPr="00273184">
        <w:rPr>
          <w:rFonts w:ascii="宋体" w:eastAsia="宋体" w:hAnsi="宋体" w:cs="宋体" w:hint="eastAsia"/>
          <w:color w:val="343434"/>
          <w:kern w:val="0"/>
          <w:sz w:val="30"/>
          <w:szCs w:val="30"/>
        </w:rPr>
        <w:t>自达到</w:t>
      </w:r>
      <w:proofErr w:type="gramEnd"/>
      <w:r w:rsidRPr="00273184">
        <w:rPr>
          <w:rFonts w:ascii="宋体" w:eastAsia="宋体" w:hAnsi="宋体" w:cs="宋体" w:hint="eastAsia"/>
          <w:color w:val="343434"/>
          <w:kern w:val="0"/>
          <w:sz w:val="30"/>
          <w:szCs w:val="30"/>
        </w:rPr>
        <w:t>所在产业功能区亩均税收要求次年起，可以连续3年按每月6元/平方米给予承租人最高不超过100万元/年/户的租金补贴。［牵头单位：市经信局；责任单位：各区（市）县政府（管委会）］</w:t>
      </w:r>
    </w:p>
    <w:p w14:paraId="2903E595"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三、强化服务业企业帮扶激励</w:t>
      </w:r>
    </w:p>
    <w:p w14:paraId="3F6F668C"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十）降低服务业企业经营成本。落实国家延续服务业增值税加计抵减政策，2022年对生产性、生活性服务业纳税人当期可抵扣进项税额继续分别按10%和15%加计抵减应纳税额。落实国家对不裁员、少裁员的服务业企业实施失业</w:t>
      </w:r>
      <w:proofErr w:type="gramStart"/>
      <w:r w:rsidRPr="00273184">
        <w:rPr>
          <w:rFonts w:ascii="宋体" w:eastAsia="宋体" w:hAnsi="宋体" w:cs="宋体" w:hint="eastAsia"/>
          <w:color w:val="343434"/>
          <w:kern w:val="0"/>
          <w:sz w:val="30"/>
          <w:szCs w:val="30"/>
        </w:rPr>
        <w:t>保险稳岗</w:t>
      </w:r>
      <w:proofErr w:type="gramEnd"/>
      <w:r w:rsidRPr="00273184">
        <w:rPr>
          <w:rFonts w:ascii="宋体" w:eastAsia="宋体" w:hAnsi="宋体" w:cs="宋体" w:hint="eastAsia"/>
          <w:color w:val="343434"/>
          <w:kern w:val="0"/>
          <w:sz w:val="30"/>
          <w:szCs w:val="30"/>
        </w:rPr>
        <w:t>返还政策，</w:t>
      </w:r>
      <w:r w:rsidRPr="00273184">
        <w:rPr>
          <w:rFonts w:ascii="宋体" w:eastAsia="宋体" w:hAnsi="宋体" w:cs="宋体" w:hint="eastAsia"/>
          <w:color w:val="343434"/>
          <w:kern w:val="0"/>
          <w:sz w:val="30"/>
          <w:szCs w:val="30"/>
        </w:rPr>
        <w:lastRenderedPageBreak/>
        <w:t>大型企业按企业及其职工上年度实际缴纳失业保险费的30%返还，中小</w:t>
      </w:r>
      <w:proofErr w:type="gramStart"/>
      <w:r w:rsidRPr="00273184">
        <w:rPr>
          <w:rFonts w:ascii="宋体" w:eastAsia="宋体" w:hAnsi="宋体" w:cs="宋体" w:hint="eastAsia"/>
          <w:color w:val="343434"/>
          <w:kern w:val="0"/>
          <w:sz w:val="30"/>
          <w:szCs w:val="30"/>
        </w:rPr>
        <w:t>微企业</w:t>
      </w:r>
      <w:proofErr w:type="gramEnd"/>
      <w:r w:rsidRPr="00273184">
        <w:rPr>
          <w:rFonts w:ascii="宋体" w:eastAsia="宋体" w:hAnsi="宋体" w:cs="宋体" w:hint="eastAsia"/>
          <w:color w:val="343434"/>
          <w:kern w:val="0"/>
          <w:sz w:val="30"/>
          <w:szCs w:val="30"/>
        </w:rPr>
        <w:t>按企业及其职工上年度实际缴纳失业保险费的60%返还。各区（市）县要建立完善资金预拨和受理、审核、公示机制，对承租非国有房屋的服务业小</w:t>
      </w:r>
      <w:proofErr w:type="gramStart"/>
      <w:r w:rsidRPr="00273184">
        <w:rPr>
          <w:rFonts w:ascii="宋体" w:eastAsia="宋体" w:hAnsi="宋体" w:cs="宋体" w:hint="eastAsia"/>
          <w:color w:val="343434"/>
          <w:kern w:val="0"/>
          <w:sz w:val="30"/>
          <w:szCs w:val="30"/>
        </w:rPr>
        <w:t>微企业</w:t>
      </w:r>
      <w:proofErr w:type="gramEnd"/>
      <w:r w:rsidRPr="00273184">
        <w:rPr>
          <w:rFonts w:ascii="宋体" w:eastAsia="宋体" w:hAnsi="宋体" w:cs="宋体" w:hint="eastAsia"/>
          <w:color w:val="343434"/>
          <w:kern w:val="0"/>
          <w:sz w:val="30"/>
          <w:szCs w:val="30"/>
        </w:rPr>
        <w:t>和个体工商户，如</w:t>
      </w:r>
      <w:proofErr w:type="gramStart"/>
      <w:r w:rsidRPr="00273184">
        <w:rPr>
          <w:rFonts w:ascii="宋体" w:eastAsia="宋体" w:hAnsi="宋体" w:cs="宋体" w:hint="eastAsia"/>
          <w:color w:val="343434"/>
          <w:kern w:val="0"/>
          <w:sz w:val="30"/>
          <w:szCs w:val="30"/>
        </w:rPr>
        <w:t>实施封控等</w:t>
      </w:r>
      <w:proofErr w:type="gramEnd"/>
      <w:r w:rsidRPr="00273184">
        <w:rPr>
          <w:rFonts w:ascii="宋体" w:eastAsia="宋体" w:hAnsi="宋体" w:cs="宋体" w:hint="eastAsia"/>
          <w:color w:val="343434"/>
          <w:kern w:val="0"/>
          <w:sz w:val="30"/>
          <w:szCs w:val="30"/>
        </w:rPr>
        <w:t>疫情防控措施导致临时停业的，经所在区（市）县疫情防控指挥部认定，由所在区（市）县给予1个月房租50%的补贴。［牵头单位：市税务局、市</w:t>
      </w:r>
      <w:proofErr w:type="gramStart"/>
      <w:r w:rsidRPr="00273184">
        <w:rPr>
          <w:rFonts w:ascii="宋体" w:eastAsia="宋体" w:hAnsi="宋体" w:cs="宋体" w:hint="eastAsia"/>
          <w:color w:val="343434"/>
          <w:kern w:val="0"/>
          <w:sz w:val="30"/>
          <w:szCs w:val="30"/>
        </w:rPr>
        <w:t>人社局</w:t>
      </w:r>
      <w:proofErr w:type="gramEnd"/>
      <w:r w:rsidRPr="00273184">
        <w:rPr>
          <w:rFonts w:ascii="宋体" w:eastAsia="宋体" w:hAnsi="宋体" w:cs="宋体" w:hint="eastAsia"/>
          <w:color w:val="343434"/>
          <w:kern w:val="0"/>
          <w:sz w:val="30"/>
          <w:szCs w:val="30"/>
        </w:rPr>
        <w:t>、市财政局；责任单位：市政府各部门，各区（市）县政府（管委会）］</w:t>
      </w:r>
    </w:p>
    <w:p w14:paraId="16ACAA39"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（十一）支持服务业企业上规模上台阶。对2022年新增纳入限额以上统计的批发、零售、住宿、餐饮企业，给予5万元奖励。对限额以上商贸企业2022年度零售额同比增速高于</w:t>
      </w:r>
      <w:proofErr w:type="gramStart"/>
      <w:r w:rsidRPr="00273184">
        <w:rPr>
          <w:rFonts w:ascii="宋体" w:eastAsia="宋体" w:hAnsi="宋体" w:cs="宋体" w:hint="eastAsia"/>
          <w:color w:val="343434"/>
          <w:kern w:val="0"/>
          <w:sz w:val="30"/>
          <w:szCs w:val="30"/>
        </w:rPr>
        <w:t>全市且</w:t>
      </w:r>
      <w:proofErr w:type="gramEnd"/>
      <w:r w:rsidRPr="00273184">
        <w:rPr>
          <w:rFonts w:ascii="宋体" w:eastAsia="宋体" w:hAnsi="宋体" w:cs="宋体" w:hint="eastAsia"/>
          <w:color w:val="343434"/>
          <w:kern w:val="0"/>
          <w:sz w:val="30"/>
          <w:szCs w:val="30"/>
        </w:rPr>
        <w:t>规模达到10亿元（含）、20亿元（含）、50亿元（含）、100亿元（含）、200亿元（含）、500亿元（含），分别给予30万元、50万元、100万元、150万元、200万元、300万元一次性奖励。［牵头单位：市商务局；责任单位：市政府各部门，各区（市）县政府（管委会）］</w:t>
      </w:r>
    </w:p>
    <w:p w14:paraId="746356E0"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（十二）加强餐饮零售等行业帮扶。对餐饮、零售、外卖配送、进口冷</w:t>
      </w:r>
      <w:proofErr w:type="gramStart"/>
      <w:r w:rsidRPr="00273184">
        <w:rPr>
          <w:rFonts w:ascii="宋体" w:eastAsia="宋体" w:hAnsi="宋体" w:cs="宋体" w:hint="eastAsia"/>
          <w:color w:val="343434"/>
          <w:kern w:val="0"/>
          <w:sz w:val="30"/>
          <w:szCs w:val="30"/>
        </w:rPr>
        <w:t>链食品</w:t>
      </w:r>
      <w:proofErr w:type="gramEnd"/>
      <w:r w:rsidRPr="00273184">
        <w:rPr>
          <w:rFonts w:ascii="宋体" w:eastAsia="宋体" w:hAnsi="宋体" w:cs="宋体" w:hint="eastAsia"/>
          <w:color w:val="343434"/>
          <w:kern w:val="0"/>
          <w:sz w:val="30"/>
          <w:szCs w:val="30"/>
        </w:rPr>
        <w:t>从业人员和属于应</w:t>
      </w:r>
      <w:proofErr w:type="gramStart"/>
      <w:r w:rsidRPr="00273184">
        <w:rPr>
          <w:rFonts w:ascii="宋体" w:eastAsia="宋体" w:hAnsi="宋体" w:cs="宋体" w:hint="eastAsia"/>
          <w:color w:val="343434"/>
          <w:kern w:val="0"/>
          <w:sz w:val="30"/>
          <w:szCs w:val="30"/>
        </w:rPr>
        <w:t>检尽检</w:t>
      </w:r>
      <w:proofErr w:type="gramEnd"/>
      <w:r w:rsidRPr="00273184">
        <w:rPr>
          <w:rFonts w:ascii="宋体" w:eastAsia="宋体" w:hAnsi="宋体" w:cs="宋体" w:hint="eastAsia"/>
          <w:color w:val="343434"/>
          <w:kern w:val="0"/>
          <w:sz w:val="30"/>
          <w:szCs w:val="30"/>
        </w:rPr>
        <w:t>人员范围的酒店企业员工定期开展核酸检测的，由所在地区（市）县给予检测费用全额补贴。在精准做好疫情防控前提下，允许临街店铺在属地镇政府（街道办事处）划定的区域内开展外摆经营活动。在周末和法定节假日期间，允许商贸企业（门店）在不影响居民日常生活和</w:t>
      </w:r>
      <w:r w:rsidRPr="00273184">
        <w:rPr>
          <w:rFonts w:ascii="宋体" w:eastAsia="宋体" w:hAnsi="宋体" w:cs="宋体" w:hint="eastAsia"/>
          <w:color w:val="343434"/>
          <w:kern w:val="0"/>
          <w:sz w:val="30"/>
          <w:szCs w:val="30"/>
        </w:rPr>
        <w:lastRenderedPageBreak/>
        <w:t>交通安全情况下设置门店外摆位。鼓励市政府性融资担保机构为符合条件的餐饮业、零售业中小</w:t>
      </w:r>
      <w:proofErr w:type="gramStart"/>
      <w:r w:rsidRPr="00273184">
        <w:rPr>
          <w:rFonts w:ascii="宋体" w:eastAsia="宋体" w:hAnsi="宋体" w:cs="宋体" w:hint="eastAsia"/>
          <w:color w:val="343434"/>
          <w:kern w:val="0"/>
          <w:sz w:val="30"/>
          <w:szCs w:val="30"/>
        </w:rPr>
        <w:t>微企业</w:t>
      </w:r>
      <w:proofErr w:type="gramEnd"/>
      <w:r w:rsidRPr="00273184">
        <w:rPr>
          <w:rFonts w:ascii="宋体" w:eastAsia="宋体" w:hAnsi="宋体" w:cs="宋体" w:hint="eastAsia"/>
          <w:color w:val="343434"/>
          <w:kern w:val="0"/>
          <w:sz w:val="30"/>
          <w:szCs w:val="30"/>
        </w:rPr>
        <w:t>提供融资增信支持，依法依约及时履行代偿责任，积极帮助受疫情影响企业续保续贷。［牵头单位：市商务局；责任单位：市卫健委、市文广旅局、市城管委、市金融监管局、市财政局，各区（市）县政府（管委会）］</w:t>
      </w:r>
    </w:p>
    <w:p w14:paraId="0140F81C"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（十三）</w:t>
      </w:r>
      <w:proofErr w:type="gramStart"/>
      <w:r w:rsidRPr="00273184">
        <w:rPr>
          <w:rFonts w:ascii="宋体" w:eastAsia="宋体" w:hAnsi="宋体" w:cs="宋体" w:hint="eastAsia"/>
          <w:color w:val="343434"/>
          <w:kern w:val="0"/>
          <w:sz w:val="30"/>
          <w:szCs w:val="30"/>
        </w:rPr>
        <w:t>夯实文旅</w:t>
      </w:r>
      <w:proofErr w:type="gramEnd"/>
      <w:r w:rsidRPr="00273184">
        <w:rPr>
          <w:rFonts w:ascii="宋体" w:eastAsia="宋体" w:hAnsi="宋体" w:cs="宋体" w:hint="eastAsia"/>
          <w:color w:val="343434"/>
          <w:kern w:val="0"/>
          <w:sz w:val="30"/>
          <w:szCs w:val="30"/>
        </w:rPr>
        <w:t>和会展行业恢复基础。继续落实旅行社暂</w:t>
      </w:r>
      <w:proofErr w:type="gramStart"/>
      <w:r w:rsidRPr="00273184">
        <w:rPr>
          <w:rFonts w:ascii="宋体" w:eastAsia="宋体" w:hAnsi="宋体" w:cs="宋体" w:hint="eastAsia"/>
          <w:color w:val="343434"/>
          <w:kern w:val="0"/>
          <w:sz w:val="30"/>
          <w:szCs w:val="30"/>
        </w:rPr>
        <w:t>退旅游</w:t>
      </w:r>
      <w:proofErr w:type="gramEnd"/>
      <w:r w:rsidRPr="00273184">
        <w:rPr>
          <w:rFonts w:ascii="宋体" w:eastAsia="宋体" w:hAnsi="宋体" w:cs="宋体" w:hint="eastAsia"/>
          <w:color w:val="343434"/>
          <w:kern w:val="0"/>
          <w:sz w:val="30"/>
          <w:szCs w:val="30"/>
        </w:rPr>
        <w:t>服务质量保证金政策，暂退比例为80%。推动政府、院校、行业协会和旅游企业等共同开展服务技能和质量培训。实施金牌导游培训项目，稳定骨干导游队伍。鼓励推出郊野户外低密度旅游产品，支持开发旅游消费衍生产品，对参加国家级旅游商品大赛并获得一等奖的，给予最高不超过15万元奖励。对新评为成都市“文旅消费新业态示范区”“文旅消费新业态示范项目”的，按照投入资金比例、示范带动作用等绩效，分别给予一次性最高不超过200万元、50万元补贴。对国家4A级以上旅游景区新（改）建停车场、游客中心、游步道等，按照投入资金比例给予最高不超过100万元补贴。对疫情期间举办符合条件的线上展会项目的成都会展企业，给予最高不超过50万元补贴。对开展会展专业技能提升等培训项目的会展行业协会，给予最高不超过20万元补贴。对因疫情延期举办且符合一定条件的展会项目，在基本补贴基础上给予最高不超过100万元的上浮补贴。统筹推动企业创新发展和引导企业练好内功，根据疫情形势变化，及时调整</w:t>
      </w:r>
      <w:proofErr w:type="gramStart"/>
      <w:r w:rsidRPr="00273184">
        <w:rPr>
          <w:rFonts w:ascii="宋体" w:eastAsia="宋体" w:hAnsi="宋体" w:cs="宋体" w:hint="eastAsia"/>
          <w:color w:val="343434"/>
          <w:kern w:val="0"/>
          <w:sz w:val="30"/>
          <w:szCs w:val="30"/>
        </w:rPr>
        <w:t>优化文旅和</w:t>
      </w:r>
      <w:proofErr w:type="gramEnd"/>
      <w:r w:rsidRPr="00273184">
        <w:rPr>
          <w:rFonts w:ascii="宋体" w:eastAsia="宋体" w:hAnsi="宋体" w:cs="宋体" w:hint="eastAsia"/>
          <w:color w:val="343434"/>
          <w:kern w:val="0"/>
          <w:sz w:val="30"/>
          <w:szCs w:val="30"/>
        </w:rPr>
        <w:t>会展行业支持政策。［牵头单位：市文广旅局、市博</w:t>
      </w:r>
      <w:r w:rsidRPr="00273184">
        <w:rPr>
          <w:rFonts w:ascii="宋体" w:eastAsia="宋体" w:hAnsi="宋体" w:cs="宋体" w:hint="eastAsia"/>
          <w:color w:val="343434"/>
          <w:kern w:val="0"/>
          <w:sz w:val="30"/>
          <w:szCs w:val="30"/>
        </w:rPr>
        <w:lastRenderedPageBreak/>
        <w:t>览局；责任单位：各区（市）县政府（管委会）］</w:t>
      </w:r>
    </w:p>
    <w:p w14:paraId="3928262D"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十四）支持交通运输物流企业业务增长。落实国家免征公交客运、城市轨道交通、出租车、道路客运及汽车客运站等公共交通运输服务增值税政策。落实国家大宗商品仓储用地城镇土地使用税减半征收政策。落实航空货运市场主体扶持政策，支持航空货运市场主体在成都新设立基地航空公司和国际航空货运转运（分拨）中心，支持航空公司开行国际全货机定期航线，进一步提升航空货运枢纽集疏能力。［牵头单位：市税务局、市口岸物流办；责任单位：市交通运输局，各区（市）县政府（管委会）］</w:t>
      </w:r>
    </w:p>
    <w:p w14:paraId="74749A4F"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四、促进外资外贸更好发展</w:t>
      </w:r>
    </w:p>
    <w:p w14:paraId="5E4AA0F0"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（十五）加强外商投资项目支持。对</w:t>
      </w:r>
      <w:proofErr w:type="gramStart"/>
      <w:r w:rsidRPr="00273184">
        <w:rPr>
          <w:rFonts w:ascii="宋体" w:eastAsia="宋体" w:hAnsi="宋体" w:cs="宋体" w:hint="eastAsia"/>
          <w:color w:val="343434"/>
          <w:kern w:val="0"/>
          <w:sz w:val="30"/>
          <w:szCs w:val="30"/>
        </w:rPr>
        <w:t>年外商</w:t>
      </w:r>
      <w:proofErr w:type="gramEnd"/>
      <w:r w:rsidRPr="00273184">
        <w:rPr>
          <w:rFonts w:ascii="宋体" w:eastAsia="宋体" w:hAnsi="宋体" w:cs="宋体" w:hint="eastAsia"/>
          <w:color w:val="343434"/>
          <w:kern w:val="0"/>
          <w:sz w:val="30"/>
          <w:szCs w:val="30"/>
        </w:rPr>
        <w:t>直接在蓉投资5000万美元以上的新设项目、增资项目（不含房地产、金融业项目），符合项目申报条件的，按其当年外商直接投资金额的2%进行奖励，单个项目年度奖励金额最高1000万元人民币。成都市重点产业链的</w:t>
      </w:r>
      <w:proofErr w:type="gramStart"/>
      <w:r w:rsidRPr="00273184">
        <w:rPr>
          <w:rFonts w:ascii="宋体" w:eastAsia="宋体" w:hAnsi="宋体" w:cs="宋体" w:hint="eastAsia"/>
          <w:color w:val="343434"/>
          <w:kern w:val="0"/>
          <w:sz w:val="30"/>
          <w:szCs w:val="30"/>
        </w:rPr>
        <w:t>补链固链</w:t>
      </w:r>
      <w:proofErr w:type="gramEnd"/>
      <w:r w:rsidRPr="00273184">
        <w:rPr>
          <w:rFonts w:ascii="宋体" w:eastAsia="宋体" w:hAnsi="宋体" w:cs="宋体" w:hint="eastAsia"/>
          <w:color w:val="343434"/>
          <w:kern w:val="0"/>
          <w:sz w:val="30"/>
          <w:szCs w:val="30"/>
        </w:rPr>
        <w:t>外资企业重点项目，优先纳入成都市重点项目计划清单，按照相关政策优先保障用地、用能等要素。［牵头单位：</w:t>
      </w:r>
      <w:proofErr w:type="gramStart"/>
      <w:r w:rsidRPr="00273184">
        <w:rPr>
          <w:rFonts w:ascii="宋体" w:eastAsia="宋体" w:hAnsi="宋体" w:cs="宋体" w:hint="eastAsia"/>
          <w:color w:val="343434"/>
          <w:kern w:val="0"/>
          <w:sz w:val="30"/>
          <w:szCs w:val="30"/>
        </w:rPr>
        <w:t>市投促局</w:t>
      </w:r>
      <w:proofErr w:type="gramEnd"/>
      <w:r w:rsidRPr="00273184">
        <w:rPr>
          <w:rFonts w:ascii="宋体" w:eastAsia="宋体" w:hAnsi="宋体" w:cs="宋体" w:hint="eastAsia"/>
          <w:color w:val="343434"/>
          <w:kern w:val="0"/>
          <w:sz w:val="30"/>
          <w:szCs w:val="30"/>
        </w:rPr>
        <w:t>；责任单位：</w:t>
      </w:r>
      <w:proofErr w:type="gramStart"/>
      <w:r w:rsidRPr="00273184">
        <w:rPr>
          <w:rFonts w:ascii="宋体" w:eastAsia="宋体" w:hAnsi="宋体" w:cs="宋体" w:hint="eastAsia"/>
          <w:color w:val="343434"/>
          <w:kern w:val="0"/>
          <w:sz w:val="30"/>
          <w:szCs w:val="30"/>
        </w:rPr>
        <w:t>市发改委</w:t>
      </w:r>
      <w:proofErr w:type="gramEnd"/>
      <w:r w:rsidRPr="00273184">
        <w:rPr>
          <w:rFonts w:ascii="宋体" w:eastAsia="宋体" w:hAnsi="宋体" w:cs="宋体" w:hint="eastAsia"/>
          <w:color w:val="343434"/>
          <w:kern w:val="0"/>
          <w:sz w:val="30"/>
          <w:szCs w:val="30"/>
        </w:rPr>
        <w:t>、市规划和自然资源局，各区（市）县政府（管委会）］</w:t>
      </w:r>
    </w:p>
    <w:p w14:paraId="11D22BDA"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十六）降低外资企业税费成本。全面实施外资准入前国民待遇加负面清单管理，落实鼓励类外商投资产业目录，对符合条件的外商投资企业，按照四川省“自行判别、申报享受、相关资料留存备查”税收优惠办理方式，减按15%征收企业所得税。［牵</w:t>
      </w:r>
      <w:r w:rsidRPr="00273184">
        <w:rPr>
          <w:rFonts w:ascii="宋体" w:eastAsia="宋体" w:hAnsi="宋体" w:cs="宋体" w:hint="eastAsia"/>
          <w:color w:val="343434"/>
          <w:kern w:val="0"/>
          <w:sz w:val="30"/>
          <w:szCs w:val="30"/>
        </w:rPr>
        <w:lastRenderedPageBreak/>
        <w:t>头单位：</w:t>
      </w:r>
      <w:proofErr w:type="gramStart"/>
      <w:r w:rsidRPr="00273184">
        <w:rPr>
          <w:rFonts w:ascii="宋体" w:eastAsia="宋体" w:hAnsi="宋体" w:cs="宋体" w:hint="eastAsia"/>
          <w:color w:val="343434"/>
          <w:kern w:val="0"/>
          <w:sz w:val="30"/>
          <w:szCs w:val="30"/>
        </w:rPr>
        <w:t>市投促局</w:t>
      </w:r>
      <w:proofErr w:type="gramEnd"/>
      <w:r w:rsidRPr="00273184">
        <w:rPr>
          <w:rFonts w:ascii="宋体" w:eastAsia="宋体" w:hAnsi="宋体" w:cs="宋体" w:hint="eastAsia"/>
          <w:color w:val="343434"/>
          <w:kern w:val="0"/>
          <w:sz w:val="30"/>
          <w:szCs w:val="30"/>
        </w:rPr>
        <w:t>、市税务局；责任单位：</w:t>
      </w:r>
      <w:proofErr w:type="gramStart"/>
      <w:r w:rsidRPr="00273184">
        <w:rPr>
          <w:rFonts w:ascii="宋体" w:eastAsia="宋体" w:hAnsi="宋体" w:cs="宋体" w:hint="eastAsia"/>
          <w:color w:val="343434"/>
          <w:kern w:val="0"/>
          <w:sz w:val="30"/>
          <w:szCs w:val="30"/>
        </w:rPr>
        <w:t>市发改委</w:t>
      </w:r>
      <w:proofErr w:type="gramEnd"/>
      <w:r w:rsidRPr="00273184">
        <w:rPr>
          <w:rFonts w:ascii="宋体" w:eastAsia="宋体" w:hAnsi="宋体" w:cs="宋体" w:hint="eastAsia"/>
          <w:color w:val="343434"/>
          <w:kern w:val="0"/>
          <w:sz w:val="30"/>
          <w:szCs w:val="30"/>
        </w:rPr>
        <w:t>，各区（市）县政府（管委会）］</w:t>
      </w:r>
    </w:p>
    <w:p w14:paraId="76641335"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十七）实施外贸企业保费补贴。对在成都市登记注册，经成都海关验证有上年度出口实绩的小微企业、跨境电商企业购买出口信用保险给予100%保费补贴，对成都市从事跨境电商物流运输并提供延付运费服务的企业给予90%保费补贴，对年度出口额300万美元以上的企业按不高于实际支付保费50%进行补贴。每家企业保费补贴合计不超过200万元。［牵头单位：市商务局；责任单位：各区（市）县政府（管委会）］</w:t>
      </w:r>
    </w:p>
    <w:p w14:paraId="10BF0C21"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（十八）保障国际物流通道顺畅。拓展成都至重要国际物流枢纽的货运航线网络，提高“全货机+包机+客改货”多元化航空物流服务水平。推动中欧班列（成渝）稳定开行，优化发运组织，推进多式联运、运输</w:t>
      </w:r>
      <w:proofErr w:type="gramStart"/>
      <w:r w:rsidRPr="00273184">
        <w:rPr>
          <w:rFonts w:ascii="宋体" w:eastAsia="宋体" w:hAnsi="宋体" w:cs="宋体" w:hint="eastAsia"/>
          <w:color w:val="343434"/>
          <w:kern w:val="0"/>
          <w:sz w:val="30"/>
          <w:szCs w:val="30"/>
        </w:rPr>
        <w:t>链资源</w:t>
      </w:r>
      <w:proofErr w:type="gramEnd"/>
      <w:r w:rsidRPr="00273184">
        <w:rPr>
          <w:rFonts w:ascii="宋体" w:eastAsia="宋体" w:hAnsi="宋体" w:cs="宋体" w:hint="eastAsia"/>
          <w:color w:val="343434"/>
          <w:kern w:val="0"/>
          <w:sz w:val="30"/>
          <w:szCs w:val="30"/>
        </w:rPr>
        <w:t>整合，强化铁路港枢纽功能，探索推广海运、铁路集装箱互认，改善用“箱”循环，有效保障企业出口运输需求。［牵头单位：市口岸物流办；责任单位：成都东部新区管委会、双流区政府、</w:t>
      </w:r>
      <w:proofErr w:type="gramStart"/>
      <w:r w:rsidRPr="00273184">
        <w:rPr>
          <w:rFonts w:ascii="宋体" w:eastAsia="宋体" w:hAnsi="宋体" w:cs="宋体" w:hint="eastAsia"/>
          <w:color w:val="343434"/>
          <w:kern w:val="0"/>
          <w:sz w:val="30"/>
          <w:szCs w:val="30"/>
        </w:rPr>
        <w:t>青白江</w:t>
      </w:r>
      <w:proofErr w:type="gramEnd"/>
      <w:r w:rsidRPr="00273184">
        <w:rPr>
          <w:rFonts w:ascii="宋体" w:eastAsia="宋体" w:hAnsi="宋体" w:cs="宋体" w:hint="eastAsia"/>
          <w:color w:val="343434"/>
          <w:kern w:val="0"/>
          <w:sz w:val="30"/>
          <w:szCs w:val="30"/>
        </w:rPr>
        <w:t>区政府］</w:t>
      </w:r>
    </w:p>
    <w:p w14:paraId="7D42D54A"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五、支持市场主体扩大项目投资</w:t>
      </w:r>
    </w:p>
    <w:p w14:paraId="1CEA39E3"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十九）加强项目资金和要素保障。积极争取和运用中央和省预算内投资、政府专项债、保险资金等各类资金支持成都市项目建设，支持采用基础设施REITs（不动产投资信托基金）有效盘活存量资产，扩大项目投资基本盘。对国家和省、市“十四五”规划确定的重大基础设施项目，提前到2022年开工的，资金配</w:t>
      </w:r>
      <w:r w:rsidRPr="00273184">
        <w:rPr>
          <w:rFonts w:ascii="宋体" w:eastAsia="宋体" w:hAnsi="宋体" w:cs="宋体" w:hint="eastAsia"/>
          <w:color w:val="343434"/>
          <w:kern w:val="0"/>
          <w:sz w:val="30"/>
          <w:szCs w:val="30"/>
        </w:rPr>
        <w:lastRenderedPageBreak/>
        <w:t>套和要素保障由市级财政、规划和自然资源、住建、水务、交通运输等部门加大统筹力度。［牵头单位：</w:t>
      </w:r>
      <w:proofErr w:type="gramStart"/>
      <w:r w:rsidRPr="00273184">
        <w:rPr>
          <w:rFonts w:ascii="宋体" w:eastAsia="宋体" w:hAnsi="宋体" w:cs="宋体" w:hint="eastAsia"/>
          <w:color w:val="343434"/>
          <w:kern w:val="0"/>
          <w:sz w:val="30"/>
          <w:szCs w:val="30"/>
        </w:rPr>
        <w:t>市发改委</w:t>
      </w:r>
      <w:proofErr w:type="gramEnd"/>
      <w:r w:rsidRPr="00273184">
        <w:rPr>
          <w:rFonts w:ascii="宋体" w:eastAsia="宋体" w:hAnsi="宋体" w:cs="宋体" w:hint="eastAsia"/>
          <w:color w:val="343434"/>
          <w:kern w:val="0"/>
          <w:sz w:val="30"/>
          <w:szCs w:val="30"/>
        </w:rPr>
        <w:t>；责任单位：市政府各部门，各区（市）县政府（管委会）］</w:t>
      </w:r>
    </w:p>
    <w:p w14:paraId="12E4DB75"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二十）支持企业增加投资。对符合条件的新引进协议投资1亿元以上且在本年内开工的重大工业和信息化项目，按照实际固定资产投入的3%给予最高500万元补贴。对符合条件的工业技术改造项目，按照规定资产投入的5%给予最高不超过500万元补贴。［牵头单位：市经信局；责任单位：各区（市）县政府（管委会）］</w:t>
      </w:r>
    </w:p>
    <w:p w14:paraId="7DE7FFB0"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六、加大金融信贷支持力度</w:t>
      </w:r>
    </w:p>
    <w:p w14:paraId="0037924A"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（二十一）落实小</w:t>
      </w:r>
      <w:proofErr w:type="gramStart"/>
      <w:r w:rsidRPr="00273184">
        <w:rPr>
          <w:rFonts w:ascii="宋体" w:eastAsia="宋体" w:hAnsi="宋体" w:cs="宋体" w:hint="eastAsia"/>
          <w:color w:val="343434"/>
          <w:kern w:val="0"/>
          <w:sz w:val="30"/>
          <w:szCs w:val="30"/>
        </w:rPr>
        <w:t>微企业</w:t>
      </w:r>
      <w:proofErr w:type="gramEnd"/>
      <w:r w:rsidRPr="00273184">
        <w:rPr>
          <w:rFonts w:ascii="宋体" w:eastAsia="宋体" w:hAnsi="宋体" w:cs="宋体" w:hint="eastAsia"/>
          <w:color w:val="343434"/>
          <w:kern w:val="0"/>
          <w:sz w:val="30"/>
          <w:szCs w:val="30"/>
        </w:rPr>
        <w:t>信贷支持政策。落实将普惠小</w:t>
      </w:r>
      <w:proofErr w:type="gramStart"/>
      <w:r w:rsidRPr="00273184">
        <w:rPr>
          <w:rFonts w:ascii="宋体" w:eastAsia="宋体" w:hAnsi="宋体" w:cs="宋体" w:hint="eastAsia"/>
          <w:color w:val="343434"/>
          <w:kern w:val="0"/>
          <w:sz w:val="30"/>
          <w:szCs w:val="30"/>
        </w:rPr>
        <w:t>微企业</w:t>
      </w:r>
      <w:proofErr w:type="gramEnd"/>
      <w:r w:rsidRPr="00273184">
        <w:rPr>
          <w:rFonts w:ascii="宋体" w:eastAsia="宋体" w:hAnsi="宋体" w:cs="宋体" w:hint="eastAsia"/>
          <w:color w:val="343434"/>
          <w:kern w:val="0"/>
          <w:sz w:val="30"/>
          <w:szCs w:val="30"/>
        </w:rPr>
        <w:t>贷款延期支持工具转换为普惠小</w:t>
      </w:r>
      <w:proofErr w:type="gramStart"/>
      <w:r w:rsidRPr="00273184">
        <w:rPr>
          <w:rFonts w:ascii="宋体" w:eastAsia="宋体" w:hAnsi="宋体" w:cs="宋体" w:hint="eastAsia"/>
          <w:color w:val="343434"/>
          <w:kern w:val="0"/>
          <w:sz w:val="30"/>
          <w:szCs w:val="30"/>
        </w:rPr>
        <w:t>微贷款</w:t>
      </w:r>
      <w:proofErr w:type="gramEnd"/>
      <w:r w:rsidRPr="00273184">
        <w:rPr>
          <w:rFonts w:ascii="宋体" w:eastAsia="宋体" w:hAnsi="宋体" w:cs="宋体" w:hint="eastAsia"/>
          <w:color w:val="343434"/>
          <w:kern w:val="0"/>
          <w:sz w:val="30"/>
          <w:szCs w:val="30"/>
        </w:rPr>
        <w:t>支持工具，从2022年起到2023年6月底，对地方法人金融机构发放符合条件的普惠小微贷款，按余额增量提供激励资金，资金按季度审批发放。落实将普惠小</w:t>
      </w:r>
      <w:proofErr w:type="gramStart"/>
      <w:r w:rsidRPr="00273184">
        <w:rPr>
          <w:rFonts w:ascii="宋体" w:eastAsia="宋体" w:hAnsi="宋体" w:cs="宋体" w:hint="eastAsia"/>
          <w:color w:val="343434"/>
          <w:kern w:val="0"/>
          <w:sz w:val="30"/>
          <w:szCs w:val="30"/>
        </w:rPr>
        <w:t>微企业</w:t>
      </w:r>
      <w:proofErr w:type="gramEnd"/>
      <w:r w:rsidRPr="00273184">
        <w:rPr>
          <w:rFonts w:ascii="宋体" w:eastAsia="宋体" w:hAnsi="宋体" w:cs="宋体" w:hint="eastAsia"/>
          <w:color w:val="343434"/>
          <w:kern w:val="0"/>
          <w:sz w:val="30"/>
          <w:szCs w:val="30"/>
        </w:rPr>
        <w:t>信用贷款支持计划并入支农</w:t>
      </w:r>
      <w:proofErr w:type="gramStart"/>
      <w:r w:rsidRPr="00273184">
        <w:rPr>
          <w:rFonts w:ascii="宋体" w:eastAsia="宋体" w:hAnsi="宋体" w:cs="宋体" w:hint="eastAsia"/>
          <w:color w:val="343434"/>
          <w:kern w:val="0"/>
          <w:sz w:val="30"/>
          <w:szCs w:val="30"/>
        </w:rPr>
        <w:t>支小再贷款</w:t>
      </w:r>
      <w:proofErr w:type="gramEnd"/>
      <w:r w:rsidRPr="00273184">
        <w:rPr>
          <w:rFonts w:ascii="宋体" w:eastAsia="宋体" w:hAnsi="宋体" w:cs="宋体" w:hint="eastAsia"/>
          <w:color w:val="343434"/>
          <w:kern w:val="0"/>
          <w:sz w:val="30"/>
          <w:szCs w:val="30"/>
        </w:rPr>
        <w:t>管理，根据地方法人金融机构发放普惠小</w:t>
      </w:r>
      <w:proofErr w:type="gramStart"/>
      <w:r w:rsidRPr="00273184">
        <w:rPr>
          <w:rFonts w:ascii="宋体" w:eastAsia="宋体" w:hAnsi="宋体" w:cs="宋体" w:hint="eastAsia"/>
          <w:color w:val="343434"/>
          <w:kern w:val="0"/>
          <w:sz w:val="30"/>
          <w:szCs w:val="30"/>
        </w:rPr>
        <w:t>微企业</w:t>
      </w:r>
      <w:proofErr w:type="gramEnd"/>
      <w:r w:rsidRPr="00273184">
        <w:rPr>
          <w:rFonts w:ascii="宋体" w:eastAsia="宋体" w:hAnsi="宋体" w:cs="宋体" w:hint="eastAsia"/>
          <w:color w:val="343434"/>
          <w:kern w:val="0"/>
          <w:sz w:val="30"/>
          <w:szCs w:val="30"/>
        </w:rPr>
        <w:t>信用贷款的实际需求，按照现行再贷款管理规定，合理提供支农</w:t>
      </w:r>
      <w:proofErr w:type="gramStart"/>
      <w:r w:rsidRPr="00273184">
        <w:rPr>
          <w:rFonts w:ascii="宋体" w:eastAsia="宋体" w:hAnsi="宋体" w:cs="宋体" w:hint="eastAsia"/>
          <w:color w:val="343434"/>
          <w:kern w:val="0"/>
          <w:sz w:val="30"/>
          <w:szCs w:val="30"/>
        </w:rPr>
        <w:t>支小再贷款</w:t>
      </w:r>
      <w:proofErr w:type="gramEnd"/>
      <w:r w:rsidRPr="00273184">
        <w:rPr>
          <w:rFonts w:ascii="宋体" w:eastAsia="宋体" w:hAnsi="宋体" w:cs="宋体" w:hint="eastAsia"/>
          <w:color w:val="343434"/>
          <w:kern w:val="0"/>
          <w:sz w:val="30"/>
          <w:szCs w:val="30"/>
        </w:rPr>
        <w:t>支持。1年期支农</w:t>
      </w:r>
      <w:proofErr w:type="gramStart"/>
      <w:r w:rsidRPr="00273184">
        <w:rPr>
          <w:rFonts w:ascii="宋体" w:eastAsia="宋体" w:hAnsi="宋体" w:cs="宋体" w:hint="eastAsia"/>
          <w:color w:val="343434"/>
          <w:kern w:val="0"/>
          <w:sz w:val="30"/>
          <w:szCs w:val="30"/>
        </w:rPr>
        <w:t>支小再贷款</w:t>
      </w:r>
      <w:proofErr w:type="gramEnd"/>
      <w:r w:rsidRPr="00273184">
        <w:rPr>
          <w:rFonts w:ascii="宋体" w:eastAsia="宋体" w:hAnsi="宋体" w:cs="宋体" w:hint="eastAsia"/>
          <w:color w:val="343434"/>
          <w:kern w:val="0"/>
          <w:sz w:val="30"/>
          <w:szCs w:val="30"/>
        </w:rPr>
        <w:t>利率下调至2%。［牵头单位：市金融监管局；责任单位：人行成都分行营管部，各区（市）县政府（管委会）］</w:t>
      </w:r>
    </w:p>
    <w:p w14:paraId="2FA64127"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（二十二）加强企业外部增信。充分发挥普惠金融政策优势，</w:t>
      </w:r>
      <w:proofErr w:type="gramStart"/>
      <w:r w:rsidRPr="00273184">
        <w:rPr>
          <w:rFonts w:ascii="宋体" w:eastAsia="宋体" w:hAnsi="宋体" w:cs="宋体" w:hint="eastAsia"/>
          <w:color w:val="343434"/>
          <w:kern w:val="0"/>
          <w:sz w:val="30"/>
          <w:szCs w:val="30"/>
        </w:rPr>
        <w:t>深化银担合作</w:t>
      </w:r>
      <w:proofErr w:type="gramEnd"/>
      <w:r w:rsidRPr="00273184">
        <w:rPr>
          <w:rFonts w:ascii="宋体" w:eastAsia="宋体" w:hAnsi="宋体" w:cs="宋体" w:hint="eastAsia"/>
          <w:color w:val="343434"/>
          <w:kern w:val="0"/>
          <w:sz w:val="30"/>
          <w:szCs w:val="30"/>
        </w:rPr>
        <w:t>，引导全市融资担保机构和更多金融资源支持小</w:t>
      </w:r>
      <w:proofErr w:type="gramStart"/>
      <w:r w:rsidRPr="00273184">
        <w:rPr>
          <w:rFonts w:ascii="宋体" w:eastAsia="宋体" w:hAnsi="宋体" w:cs="宋体" w:hint="eastAsia"/>
          <w:color w:val="343434"/>
          <w:kern w:val="0"/>
          <w:sz w:val="30"/>
          <w:szCs w:val="30"/>
        </w:rPr>
        <w:t>微企业</w:t>
      </w:r>
      <w:proofErr w:type="gramEnd"/>
      <w:r w:rsidRPr="00273184">
        <w:rPr>
          <w:rFonts w:ascii="宋体" w:eastAsia="宋体" w:hAnsi="宋体" w:cs="宋体" w:hint="eastAsia"/>
          <w:color w:val="343434"/>
          <w:kern w:val="0"/>
          <w:sz w:val="30"/>
          <w:szCs w:val="30"/>
        </w:rPr>
        <w:t>和“三农”主体。深入推进“蓉易贷”普惠信贷工程，提升</w:t>
      </w:r>
      <w:r w:rsidRPr="00273184">
        <w:rPr>
          <w:rFonts w:ascii="宋体" w:eastAsia="宋体" w:hAnsi="宋体" w:cs="宋体" w:hint="eastAsia"/>
          <w:color w:val="343434"/>
          <w:kern w:val="0"/>
          <w:sz w:val="30"/>
          <w:szCs w:val="30"/>
        </w:rPr>
        <w:lastRenderedPageBreak/>
        <w:t>“蓉易贷”普惠信贷规模，支持“蓉易贷”围绕重点产业链及重点细分领域推出专项支持产品。［牵头单位：市金融监管局；责任单位：各区（市）县政府（管委会）］</w:t>
      </w:r>
    </w:p>
    <w:p w14:paraId="37FA6DAF"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二十三）支持企业直接融资。对拟在沪深北交易所上市的成都市企业，上市申请被证监会受理的，给予100万元奖励；对首发上市的企业，按实际募资净额（扣除发行费用）的1%给予最高不超过350万元奖励。对进行再融资的成都市已上市企业按融资净额中投入成都的5‰给予奖励，单户企业奖励不超过50万元；对非上市企业直接融资单笔（同一个批复文件）融资净额（扣除发行费用）达3000万元以上的，每笔奖励10万元，单户企业奖励最高不超过100万元。［牵头单位：市金融监管局；责任单位：各区（市）县政府（管委会）］</w:t>
      </w:r>
    </w:p>
    <w:p w14:paraId="3D292037"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七、加强企业要素保障</w:t>
      </w:r>
    </w:p>
    <w:p w14:paraId="2339E068"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（二十四）保障用地需求。落实支持不同产业用地类型按程序合理转换，完善土地用途变更、整合、置换等政策；鼓励采用长期租赁、先租后让、弹性年</w:t>
      </w:r>
      <w:proofErr w:type="gramStart"/>
      <w:r w:rsidRPr="00273184">
        <w:rPr>
          <w:rFonts w:ascii="宋体" w:eastAsia="宋体" w:hAnsi="宋体" w:cs="宋体" w:hint="eastAsia"/>
          <w:color w:val="343434"/>
          <w:kern w:val="0"/>
          <w:sz w:val="30"/>
          <w:szCs w:val="30"/>
        </w:rPr>
        <w:t>期供应</w:t>
      </w:r>
      <w:proofErr w:type="gramEnd"/>
      <w:r w:rsidRPr="00273184">
        <w:rPr>
          <w:rFonts w:ascii="宋体" w:eastAsia="宋体" w:hAnsi="宋体" w:cs="宋体" w:hint="eastAsia"/>
          <w:color w:val="343434"/>
          <w:kern w:val="0"/>
          <w:sz w:val="30"/>
          <w:szCs w:val="30"/>
        </w:rPr>
        <w:t>等方式供应产业用地。保障纳入规划的重大项目土地供应，实行产业用地“标准地”出让。［牵头单位：市规划和自然资源局；责任单位：市政府各部门，各区（市）县政府（管委会）］</w:t>
      </w:r>
    </w:p>
    <w:p w14:paraId="56ECE271"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（二十五）强化用能保障。引导企业用好差别电价、阶梯电价、分时电价等绿色电价政策，对超过国家单位产品能耗限额标准要求的用能单位严格执行惩罚性电价。对采取夜间错峰用电的</w:t>
      </w:r>
      <w:r w:rsidRPr="00273184">
        <w:rPr>
          <w:rFonts w:ascii="宋体" w:eastAsia="宋体" w:hAnsi="宋体" w:cs="宋体" w:hint="eastAsia"/>
          <w:color w:val="343434"/>
          <w:kern w:val="0"/>
          <w:sz w:val="30"/>
          <w:szCs w:val="30"/>
        </w:rPr>
        <w:lastRenderedPageBreak/>
        <w:t>市场主体，享受低谷电价中的最低电价优惠。将纳入规划的新型电池、电解水制氢、</w:t>
      </w:r>
      <w:proofErr w:type="gramStart"/>
      <w:r w:rsidRPr="00273184">
        <w:rPr>
          <w:rFonts w:ascii="宋体" w:eastAsia="宋体" w:hAnsi="宋体" w:cs="宋体" w:hint="eastAsia"/>
          <w:color w:val="343434"/>
          <w:kern w:val="0"/>
          <w:sz w:val="30"/>
          <w:szCs w:val="30"/>
        </w:rPr>
        <w:t>光伏等绿色</w:t>
      </w:r>
      <w:proofErr w:type="gramEnd"/>
      <w:r w:rsidRPr="00273184">
        <w:rPr>
          <w:rFonts w:ascii="宋体" w:eastAsia="宋体" w:hAnsi="宋体" w:cs="宋体" w:hint="eastAsia"/>
          <w:color w:val="343434"/>
          <w:kern w:val="0"/>
          <w:sz w:val="30"/>
          <w:szCs w:val="30"/>
        </w:rPr>
        <w:t>高载能产业和重点优势企业纳入全水电交易，对暂未直接参与电力市场交易的工商业用户，由电网企业代理购电。［牵头单位：市经信局；责任单位：市政府各部门，各区（市）县政府（管委会）］</w:t>
      </w:r>
    </w:p>
    <w:p w14:paraId="15EAF20B"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（二十六）优化企业用工服务。经营性人力资源服务机构向重点工业企业输送劳动者，且劳动者在相应企业连续参加社会保险6个月以上的，按1000元/人标准发放职业介绍服务补助；中小</w:t>
      </w:r>
      <w:proofErr w:type="gramStart"/>
      <w:r w:rsidRPr="00273184">
        <w:rPr>
          <w:rFonts w:ascii="宋体" w:eastAsia="宋体" w:hAnsi="宋体" w:cs="宋体" w:hint="eastAsia"/>
          <w:color w:val="343434"/>
          <w:kern w:val="0"/>
          <w:sz w:val="30"/>
          <w:szCs w:val="30"/>
        </w:rPr>
        <w:t>微企业</w:t>
      </w:r>
      <w:proofErr w:type="gramEnd"/>
      <w:r w:rsidRPr="00273184">
        <w:rPr>
          <w:rFonts w:ascii="宋体" w:eastAsia="宋体" w:hAnsi="宋体" w:cs="宋体" w:hint="eastAsia"/>
          <w:color w:val="343434"/>
          <w:kern w:val="0"/>
          <w:sz w:val="30"/>
          <w:szCs w:val="30"/>
        </w:rPr>
        <w:t>或社会组织吸纳毕业年度高校毕业生就业，或中小</w:t>
      </w:r>
      <w:proofErr w:type="gramStart"/>
      <w:r w:rsidRPr="00273184">
        <w:rPr>
          <w:rFonts w:ascii="宋体" w:eastAsia="宋体" w:hAnsi="宋体" w:cs="宋体" w:hint="eastAsia"/>
          <w:color w:val="343434"/>
          <w:kern w:val="0"/>
          <w:sz w:val="30"/>
          <w:szCs w:val="30"/>
        </w:rPr>
        <w:t>微企业</w:t>
      </w:r>
      <w:proofErr w:type="gramEnd"/>
      <w:r w:rsidRPr="00273184">
        <w:rPr>
          <w:rFonts w:ascii="宋体" w:eastAsia="宋体" w:hAnsi="宋体" w:cs="宋体" w:hint="eastAsia"/>
          <w:color w:val="343434"/>
          <w:kern w:val="0"/>
          <w:sz w:val="30"/>
          <w:szCs w:val="30"/>
        </w:rPr>
        <w:t>吸纳已登记的灵活从业人员就业，与其签订1年及以上期限劳动合同，并为其连续缴纳社会保险满3个月，按1000元/人及以上的标准给予就业补贴。［牵头单位：市</w:t>
      </w:r>
      <w:proofErr w:type="gramStart"/>
      <w:r w:rsidRPr="00273184">
        <w:rPr>
          <w:rFonts w:ascii="宋体" w:eastAsia="宋体" w:hAnsi="宋体" w:cs="宋体" w:hint="eastAsia"/>
          <w:color w:val="343434"/>
          <w:kern w:val="0"/>
          <w:sz w:val="30"/>
          <w:szCs w:val="30"/>
        </w:rPr>
        <w:t>人社局</w:t>
      </w:r>
      <w:proofErr w:type="gramEnd"/>
      <w:r w:rsidRPr="00273184">
        <w:rPr>
          <w:rFonts w:ascii="宋体" w:eastAsia="宋体" w:hAnsi="宋体" w:cs="宋体" w:hint="eastAsia"/>
          <w:color w:val="343434"/>
          <w:kern w:val="0"/>
          <w:sz w:val="30"/>
          <w:szCs w:val="30"/>
        </w:rPr>
        <w:t>；责任单位：市财政局，各区（市）县政府（管委会）］</w:t>
      </w:r>
    </w:p>
    <w:p w14:paraId="5A3DCB8A"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八、优化为企服务营商环境</w:t>
      </w:r>
    </w:p>
    <w:p w14:paraId="5975E49F"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（二十七）落实</w:t>
      </w:r>
      <w:proofErr w:type="gramStart"/>
      <w:r w:rsidRPr="00273184">
        <w:rPr>
          <w:rFonts w:ascii="宋体" w:eastAsia="宋体" w:hAnsi="宋体" w:cs="宋体" w:hint="eastAsia"/>
          <w:color w:val="343434"/>
          <w:kern w:val="0"/>
          <w:sz w:val="30"/>
          <w:szCs w:val="30"/>
        </w:rPr>
        <w:t>落细国家助企惠企</w:t>
      </w:r>
      <w:proofErr w:type="gramEnd"/>
      <w:r w:rsidRPr="00273184">
        <w:rPr>
          <w:rFonts w:ascii="宋体" w:eastAsia="宋体" w:hAnsi="宋体" w:cs="宋体" w:hint="eastAsia"/>
          <w:color w:val="343434"/>
          <w:kern w:val="0"/>
          <w:sz w:val="30"/>
          <w:szCs w:val="30"/>
        </w:rPr>
        <w:t>政策。不折不扣落实国家、省促进服务业恢复发展、工业平稳增长、抓项目</w:t>
      </w:r>
      <w:proofErr w:type="gramStart"/>
      <w:r w:rsidRPr="00273184">
        <w:rPr>
          <w:rFonts w:ascii="宋体" w:eastAsia="宋体" w:hAnsi="宋体" w:cs="宋体" w:hint="eastAsia"/>
          <w:color w:val="343434"/>
          <w:kern w:val="0"/>
          <w:sz w:val="30"/>
          <w:szCs w:val="30"/>
        </w:rPr>
        <w:t>促投资等惠企</w:t>
      </w:r>
      <w:proofErr w:type="gramEnd"/>
      <w:r w:rsidRPr="00273184">
        <w:rPr>
          <w:rFonts w:ascii="宋体" w:eastAsia="宋体" w:hAnsi="宋体" w:cs="宋体" w:hint="eastAsia"/>
          <w:color w:val="343434"/>
          <w:kern w:val="0"/>
          <w:sz w:val="30"/>
          <w:szCs w:val="30"/>
        </w:rPr>
        <w:t>助企政策，综合运用</w:t>
      </w:r>
      <w:proofErr w:type="gramStart"/>
      <w:r w:rsidRPr="00273184">
        <w:rPr>
          <w:rFonts w:ascii="宋体" w:eastAsia="宋体" w:hAnsi="宋体" w:cs="宋体" w:hint="eastAsia"/>
          <w:color w:val="343434"/>
          <w:kern w:val="0"/>
          <w:sz w:val="30"/>
          <w:szCs w:val="30"/>
        </w:rPr>
        <w:t>纾</w:t>
      </w:r>
      <w:proofErr w:type="gramEnd"/>
      <w:r w:rsidRPr="00273184">
        <w:rPr>
          <w:rFonts w:ascii="宋体" w:eastAsia="宋体" w:hAnsi="宋体" w:cs="宋体" w:hint="eastAsia"/>
          <w:color w:val="343434"/>
          <w:kern w:val="0"/>
          <w:sz w:val="30"/>
          <w:szCs w:val="30"/>
        </w:rPr>
        <w:t>困减负、激活增效等政策工具，强化普惠性和行业性措施兑现落实，确保有效传导至市场主体。［牵头单位：</w:t>
      </w:r>
      <w:proofErr w:type="gramStart"/>
      <w:r w:rsidRPr="00273184">
        <w:rPr>
          <w:rFonts w:ascii="宋体" w:eastAsia="宋体" w:hAnsi="宋体" w:cs="宋体" w:hint="eastAsia"/>
          <w:color w:val="343434"/>
          <w:kern w:val="0"/>
          <w:sz w:val="30"/>
          <w:szCs w:val="30"/>
        </w:rPr>
        <w:t>市发改委</w:t>
      </w:r>
      <w:proofErr w:type="gramEnd"/>
      <w:r w:rsidRPr="00273184">
        <w:rPr>
          <w:rFonts w:ascii="宋体" w:eastAsia="宋体" w:hAnsi="宋体" w:cs="宋体" w:hint="eastAsia"/>
          <w:color w:val="343434"/>
          <w:kern w:val="0"/>
          <w:sz w:val="30"/>
          <w:szCs w:val="30"/>
        </w:rPr>
        <w:t>；责任单位：市政府各部门，各区（市）县政府（管委会）］</w:t>
      </w:r>
    </w:p>
    <w:p w14:paraId="1C8741EC"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（二十八）完善政务服务机制。市级相关牵头单位及责任单位做好审核认定、申报受理、资金拨付等兑现落实准备工作，确</w:t>
      </w:r>
      <w:r w:rsidRPr="00273184">
        <w:rPr>
          <w:rFonts w:ascii="宋体" w:eastAsia="宋体" w:hAnsi="宋体" w:cs="宋体" w:hint="eastAsia"/>
          <w:color w:val="343434"/>
          <w:kern w:val="0"/>
          <w:sz w:val="30"/>
          <w:szCs w:val="30"/>
        </w:rPr>
        <w:lastRenderedPageBreak/>
        <w:t>保对市场主体的减税降费和</w:t>
      </w:r>
      <w:proofErr w:type="gramStart"/>
      <w:r w:rsidRPr="00273184">
        <w:rPr>
          <w:rFonts w:ascii="宋体" w:eastAsia="宋体" w:hAnsi="宋体" w:cs="宋体" w:hint="eastAsia"/>
          <w:color w:val="343434"/>
          <w:kern w:val="0"/>
          <w:sz w:val="30"/>
          <w:szCs w:val="30"/>
        </w:rPr>
        <w:t>资金奖补及时</w:t>
      </w:r>
      <w:proofErr w:type="gramEnd"/>
      <w:r w:rsidRPr="00273184">
        <w:rPr>
          <w:rFonts w:ascii="宋体" w:eastAsia="宋体" w:hAnsi="宋体" w:cs="宋体" w:hint="eastAsia"/>
          <w:color w:val="343434"/>
          <w:kern w:val="0"/>
          <w:sz w:val="30"/>
          <w:szCs w:val="30"/>
        </w:rPr>
        <w:t>兑现、应兑尽兑。</w:t>
      </w:r>
      <w:proofErr w:type="gramStart"/>
      <w:r w:rsidRPr="00273184">
        <w:rPr>
          <w:rFonts w:ascii="宋体" w:eastAsia="宋体" w:hAnsi="宋体" w:cs="宋体" w:hint="eastAsia"/>
          <w:color w:val="343434"/>
          <w:kern w:val="0"/>
          <w:sz w:val="30"/>
          <w:szCs w:val="30"/>
        </w:rPr>
        <w:t>完善助企惠企政策</w:t>
      </w:r>
      <w:proofErr w:type="gramEnd"/>
      <w:r w:rsidRPr="00273184">
        <w:rPr>
          <w:rFonts w:ascii="宋体" w:eastAsia="宋体" w:hAnsi="宋体" w:cs="宋体" w:hint="eastAsia"/>
          <w:color w:val="343434"/>
          <w:kern w:val="0"/>
          <w:sz w:val="30"/>
          <w:szCs w:val="30"/>
        </w:rPr>
        <w:t>措施咨询申报、反馈查询、投诉处理专项通道，对申请材料齐全、符合法定形式的立即受理、及时审核、按时兑现；非实质性申请材料不全的，采取“容缺受理”“以函代证”方式办理。大力推广应用“天府蓉易享政策找企业”智能服务平台，扩大惠企政策“免申即享”“即报即享”范围，进一步提高政策兑现时效。完善市场主体退出机制，实行中小</w:t>
      </w:r>
      <w:proofErr w:type="gramStart"/>
      <w:r w:rsidRPr="00273184">
        <w:rPr>
          <w:rFonts w:ascii="宋体" w:eastAsia="宋体" w:hAnsi="宋体" w:cs="宋体" w:hint="eastAsia"/>
          <w:color w:val="343434"/>
          <w:kern w:val="0"/>
          <w:sz w:val="30"/>
          <w:szCs w:val="30"/>
        </w:rPr>
        <w:t>微企业</w:t>
      </w:r>
      <w:proofErr w:type="gramEnd"/>
      <w:r w:rsidRPr="00273184">
        <w:rPr>
          <w:rFonts w:ascii="宋体" w:eastAsia="宋体" w:hAnsi="宋体" w:cs="宋体" w:hint="eastAsia"/>
          <w:color w:val="343434"/>
          <w:kern w:val="0"/>
          <w:sz w:val="30"/>
          <w:szCs w:val="30"/>
        </w:rPr>
        <w:t>和个体工商户简易注销制度。［牵头单位：</w:t>
      </w:r>
      <w:proofErr w:type="gramStart"/>
      <w:r w:rsidRPr="00273184">
        <w:rPr>
          <w:rFonts w:ascii="宋体" w:eastAsia="宋体" w:hAnsi="宋体" w:cs="宋体" w:hint="eastAsia"/>
          <w:color w:val="343434"/>
          <w:kern w:val="0"/>
          <w:sz w:val="30"/>
          <w:szCs w:val="30"/>
        </w:rPr>
        <w:t>市网络理</w:t>
      </w:r>
      <w:proofErr w:type="gramEnd"/>
      <w:r w:rsidRPr="00273184">
        <w:rPr>
          <w:rFonts w:ascii="宋体" w:eastAsia="宋体" w:hAnsi="宋体" w:cs="宋体" w:hint="eastAsia"/>
          <w:color w:val="343434"/>
          <w:kern w:val="0"/>
          <w:sz w:val="30"/>
          <w:szCs w:val="30"/>
        </w:rPr>
        <w:t>政办；责任单位：市政府各部门，各区（市）县政府（管委会）］</w:t>
      </w:r>
    </w:p>
    <w:p w14:paraId="769093D9"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二十九）帮助企业信用修复。企业一般失信行为公示期满后，只需在线提交信用修复申请即可办理（自接到申请之日起，按信用修复各职能部门规范性文件执行）；对企业申请修复较重失信行为的，免费进行在线信用培训、免费提供信用报告。［牵头单位：</w:t>
      </w:r>
      <w:proofErr w:type="gramStart"/>
      <w:r w:rsidRPr="00273184">
        <w:rPr>
          <w:rFonts w:ascii="宋体" w:eastAsia="宋体" w:hAnsi="宋体" w:cs="宋体" w:hint="eastAsia"/>
          <w:color w:val="343434"/>
          <w:kern w:val="0"/>
          <w:sz w:val="30"/>
          <w:szCs w:val="30"/>
        </w:rPr>
        <w:t>市发改委</w:t>
      </w:r>
      <w:proofErr w:type="gramEnd"/>
      <w:r w:rsidRPr="00273184">
        <w:rPr>
          <w:rFonts w:ascii="宋体" w:eastAsia="宋体" w:hAnsi="宋体" w:cs="宋体" w:hint="eastAsia"/>
          <w:color w:val="343434"/>
          <w:kern w:val="0"/>
          <w:sz w:val="30"/>
          <w:szCs w:val="30"/>
        </w:rPr>
        <w:t>；责任单位：市政府各部门，各区（市）县政府（管委会）］</w:t>
      </w:r>
    </w:p>
    <w:p w14:paraId="5E6D2AA6"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（三十）清理拖欠民营企业中小企业账款。全面排查梳理拖欠的民营企业中小企业工程款、物资采购款、保证金等逾期账款，建立</w:t>
      </w:r>
      <w:proofErr w:type="gramStart"/>
      <w:r w:rsidRPr="00273184">
        <w:rPr>
          <w:rFonts w:ascii="宋体" w:eastAsia="宋体" w:hAnsi="宋体" w:cs="宋体" w:hint="eastAsia"/>
          <w:color w:val="343434"/>
          <w:kern w:val="0"/>
          <w:sz w:val="30"/>
          <w:szCs w:val="30"/>
        </w:rPr>
        <w:t>账款台</w:t>
      </w:r>
      <w:proofErr w:type="gramEnd"/>
      <w:r w:rsidRPr="00273184">
        <w:rPr>
          <w:rFonts w:ascii="宋体" w:eastAsia="宋体" w:hAnsi="宋体" w:cs="宋体" w:hint="eastAsia"/>
          <w:color w:val="343434"/>
          <w:kern w:val="0"/>
          <w:sz w:val="30"/>
          <w:szCs w:val="30"/>
        </w:rPr>
        <w:t>账和清偿计划，明确偿还时限和金额，每月实施清欠工作调度，为民营企业中小企业发展营造更好环境。［牵头单位：市经信局；责任单位：市政府各部门，各区（市）县政府（管委会）］</w:t>
      </w:r>
    </w:p>
    <w:p w14:paraId="268C6721"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国家和省有其他支持市场主体健康发展相关政策措施的，遵</w:t>
      </w:r>
      <w:r w:rsidRPr="00273184">
        <w:rPr>
          <w:rFonts w:ascii="宋体" w:eastAsia="宋体" w:hAnsi="宋体" w:cs="宋体" w:hint="eastAsia"/>
          <w:color w:val="343434"/>
          <w:kern w:val="0"/>
          <w:sz w:val="30"/>
          <w:szCs w:val="30"/>
        </w:rPr>
        <w:lastRenderedPageBreak/>
        <w:t>照执行。同类政策标准不一致的，按照“取高不重复”最大力度支持市场主体发展。各区（市）县政府（管委会）可结合实际，出台具体实施办法。</w:t>
      </w:r>
    </w:p>
    <w:p w14:paraId="4C52B147" w14:textId="77777777" w:rsidR="00422D26"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t>本政策措施自印发之日起施行，有效期至2022年12月31日。具体政策措施已明确执行期限的，从其规定。本政策措施由</w:t>
      </w:r>
      <w:proofErr w:type="gramStart"/>
      <w:r w:rsidRPr="00273184">
        <w:rPr>
          <w:rFonts w:ascii="宋体" w:eastAsia="宋体" w:hAnsi="宋体" w:cs="宋体" w:hint="eastAsia"/>
          <w:color w:val="343434"/>
          <w:kern w:val="0"/>
          <w:sz w:val="30"/>
          <w:szCs w:val="30"/>
        </w:rPr>
        <w:t>市发改委</w:t>
      </w:r>
      <w:proofErr w:type="gramEnd"/>
      <w:r w:rsidRPr="00273184">
        <w:rPr>
          <w:rFonts w:ascii="宋体" w:eastAsia="宋体" w:hAnsi="宋体" w:cs="宋体" w:hint="eastAsia"/>
          <w:color w:val="343434"/>
          <w:kern w:val="0"/>
          <w:sz w:val="30"/>
          <w:szCs w:val="30"/>
        </w:rPr>
        <w:t>负责解释。</w:t>
      </w:r>
    </w:p>
    <w:p w14:paraId="15D18851" w14:textId="71184732" w:rsidR="00AF0C93" w:rsidRDefault="00273184" w:rsidP="00422D26">
      <w:pPr>
        <w:ind w:firstLine="600"/>
        <w:rPr>
          <w:rFonts w:ascii="宋体" w:eastAsia="宋体" w:hAnsi="宋体" w:cs="宋体"/>
          <w:color w:val="343434"/>
          <w:kern w:val="0"/>
          <w:sz w:val="30"/>
          <w:szCs w:val="30"/>
        </w:rPr>
      </w:pPr>
      <w:r w:rsidRPr="00273184">
        <w:rPr>
          <w:rFonts w:ascii="宋体" w:eastAsia="宋体" w:hAnsi="宋体" w:cs="宋体" w:hint="eastAsia"/>
          <w:color w:val="343434"/>
          <w:kern w:val="0"/>
          <w:sz w:val="30"/>
          <w:szCs w:val="30"/>
        </w:rPr>
        <w:br/>
        <w:t>附件：助</w:t>
      </w:r>
      <w:proofErr w:type="gramStart"/>
      <w:r w:rsidRPr="00273184">
        <w:rPr>
          <w:rFonts w:ascii="宋体" w:eastAsia="宋体" w:hAnsi="宋体" w:cs="宋体" w:hint="eastAsia"/>
          <w:color w:val="343434"/>
          <w:kern w:val="0"/>
          <w:sz w:val="30"/>
          <w:szCs w:val="30"/>
        </w:rPr>
        <w:t>企惠企政策</w:t>
      </w:r>
      <w:proofErr w:type="gramEnd"/>
      <w:r w:rsidRPr="00273184">
        <w:rPr>
          <w:rFonts w:ascii="宋体" w:eastAsia="宋体" w:hAnsi="宋体" w:cs="宋体" w:hint="eastAsia"/>
          <w:color w:val="343434"/>
          <w:kern w:val="0"/>
          <w:sz w:val="30"/>
          <w:szCs w:val="30"/>
        </w:rPr>
        <w:t xml:space="preserve">服务专项通道表　</w:t>
      </w:r>
    </w:p>
    <w:p w14:paraId="4B703E6D" w14:textId="2C17BFC7" w:rsidR="00B51324" w:rsidRDefault="00B51324" w:rsidP="00422D26">
      <w:pPr>
        <w:ind w:firstLine="600"/>
        <w:rPr>
          <w:rFonts w:ascii="宋体" w:eastAsia="宋体" w:hAnsi="宋体" w:cs="宋体"/>
          <w:color w:val="343434"/>
          <w:kern w:val="0"/>
          <w:sz w:val="30"/>
          <w:szCs w:val="30"/>
        </w:rPr>
      </w:pPr>
    </w:p>
    <w:p w14:paraId="26250984" w14:textId="75EAC6B8" w:rsidR="00B51324" w:rsidRDefault="00B51324" w:rsidP="00422D26">
      <w:pPr>
        <w:ind w:firstLine="600"/>
        <w:rPr>
          <w:rFonts w:ascii="宋体" w:eastAsia="宋体" w:hAnsi="宋体" w:cs="宋体"/>
          <w:color w:val="343434"/>
          <w:kern w:val="0"/>
          <w:sz w:val="30"/>
          <w:szCs w:val="30"/>
        </w:rPr>
      </w:pPr>
    </w:p>
    <w:p w14:paraId="4AD682C5" w14:textId="22639835" w:rsidR="00B51324" w:rsidRDefault="00B51324" w:rsidP="00422D26">
      <w:pPr>
        <w:ind w:firstLine="600"/>
        <w:rPr>
          <w:rFonts w:ascii="宋体" w:eastAsia="宋体" w:hAnsi="宋体" w:cs="宋体"/>
          <w:color w:val="343434"/>
          <w:kern w:val="0"/>
          <w:sz w:val="30"/>
          <w:szCs w:val="30"/>
        </w:rPr>
      </w:pPr>
    </w:p>
    <w:p w14:paraId="61D2FE85" w14:textId="767B2947" w:rsidR="00B51324" w:rsidRDefault="00B51324" w:rsidP="00422D26">
      <w:pPr>
        <w:ind w:firstLine="600"/>
        <w:rPr>
          <w:rFonts w:ascii="宋体" w:eastAsia="宋体" w:hAnsi="宋体" w:cs="宋体"/>
          <w:color w:val="343434"/>
          <w:kern w:val="0"/>
          <w:sz w:val="30"/>
          <w:szCs w:val="30"/>
        </w:rPr>
      </w:pPr>
    </w:p>
    <w:p w14:paraId="6DEB7762" w14:textId="7D4FEEB2" w:rsidR="00B51324" w:rsidRDefault="00B51324" w:rsidP="00422D26">
      <w:pPr>
        <w:ind w:firstLine="600"/>
        <w:rPr>
          <w:rFonts w:ascii="宋体" w:eastAsia="宋体" w:hAnsi="宋体" w:cs="宋体"/>
          <w:color w:val="343434"/>
          <w:kern w:val="0"/>
          <w:sz w:val="30"/>
          <w:szCs w:val="30"/>
        </w:rPr>
      </w:pPr>
    </w:p>
    <w:p w14:paraId="7E852BDB" w14:textId="55F060E0" w:rsidR="00B51324" w:rsidRDefault="00B51324" w:rsidP="00422D26">
      <w:pPr>
        <w:ind w:firstLine="600"/>
        <w:rPr>
          <w:rFonts w:ascii="宋体" w:eastAsia="宋体" w:hAnsi="宋体" w:cs="宋体"/>
          <w:color w:val="343434"/>
          <w:kern w:val="0"/>
          <w:sz w:val="30"/>
          <w:szCs w:val="30"/>
        </w:rPr>
      </w:pPr>
    </w:p>
    <w:p w14:paraId="01C15602" w14:textId="710D3C07" w:rsidR="00B51324" w:rsidRDefault="00B51324" w:rsidP="00422D26">
      <w:pPr>
        <w:ind w:firstLine="600"/>
        <w:rPr>
          <w:rFonts w:ascii="宋体" w:eastAsia="宋体" w:hAnsi="宋体" w:cs="宋体"/>
          <w:color w:val="343434"/>
          <w:kern w:val="0"/>
          <w:sz w:val="30"/>
          <w:szCs w:val="30"/>
        </w:rPr>
      </w:pPr>
    </w:p>
    <w:p w14:paraId="23C4C651" w14:textId="4EF8DFE0" w:rsidR="00B51324" w:rsidRDefault="00B51324" w:rsidP="00422D26">
      <w:pPr>
        <w:ind w:firstLine="600"/>
        <w:rPr>
          <w:rFonts w:ascii="宋体" w:eastAsia="宋体" w:hAnsi="宋体" w:cs="宋体"/>
          <w:color w:val="343434"/>
          <w:kern w:val="0"/>
          <w:sz w:val="30"/>
          <w:szCs w:val="30"/>
        </w:rPr>
      </w:pPr>
    </w:p>
    <w:p w14:paraId="3CB17508" w14:textId="7EE399E1" w:rsidR="00B51324" w:rsidRDefault="00B51324" w:rsidP="00422D26">
      <w:pPr>
        <w:ind w:firstLine="600"/>
        <w:rPr>
          <w:rFonts w:ascii="宋体" w:eastAsia="宋体" w:hAnsi="宋体" w:cs="宋体"/>
          <w:color w:val="343434"/>
          <w:kern w:val="0"/>
          <w:sz w:val="30"/>
          <w:szCs w:val="30"/>
        </w:rPr>
      </w:pPr>
    </w:p>
    <w:p w14:paraId="7C93551B" w14:textId="3B34DD20" w:rsidR="00B51324" w:rsidRDefault="00B51324" w:rsidP="00422D26">
      <w:pPr>
        <w:ind w:firstLine="600"/>
        <w:rPr>
          <w:rFonts w:ascii="宋体" w:eastAsia="宋体" w:hAnsi="宋体" w:cs="宋体"/>
          <w:color w:val="343434"/>
          <w:kern w:val="0"/>
          <w:sz w:val="30"/>
          <w:szCs w:val="30"/>
        </w:rPr>
      </w:pPr>
    </w:p>
    <w:p w14:paraId="7613F940" w14:textId="774E0A47" w:rsidR="00B51324" w:rsidRDefault="00B51324" w:rsidP="00422D26">
      <w:pPr>
        <w:ind w:firstLine="600"/>
        <w:rPr>
          <w:rFonts w:ascii="宋体" w:eastAsia="宋体" w:hAnsi="宋体" w:cs="宋体"/>
          <w:color w:val="343434"/>
          <w:kern w:val="0"/>
          <w:sz w:val="30"/>
          <w:szCs w:val="30"/>
        </w:rPr>
      </w:pPr>
    </w:p>
    <w:p w14:paraId="07ED33B7" w14:textId="31E5B8F1" w:rsidR="00B51324" w:rsidRDefault="00B51324" w:rsidP="00422D26">
      <w:pPr>
        <w:ind w:firstLine="600"/>
        <w:rPr>
          <w:rFonts w:ascii="宋体" w:eastAsia="宋体" w:hAnsi="宋体" w:cs="宋体"/>
          <w:color w:val="343434"/>
          <w:kern w:val="0"/>
          <w:sz w:val="30"/>
          <w:szCs w:val="30"/>
        </w:rPr>
      </w:pPr>
    </w:p>
    <w:p w14:paraId="54F4B7A3" w14:textId="4B35C9FF" w:rsidR="00B51324" w:rsidRDefault="00B51324" w:rsidP="00422D26">
      <w:pPr>
        <w:ind w:firstLine="600"/>
        <w:rPr>
          <w:rFonts w:ascii="宋体" w:eastAsia="宋体" w:hAnsi="宋体" w:cs="宋体"/>
          <w:color w:val="343434"/>
          <w:kern w:val="0"/>
          <w:sz w:val="30"/>
          <w:szCs w:val="30"/>
        </w:rPr>
      </w:pPr>
    </w:p>
    <w:p w14:paraId="6993170C" w14:textId="4AE81847" w:rsidR="00B51324" w:rsidRDefault="00B51324" w:rsidP="00422D26">
      <w:pPr>
        <w:ind w:firstLine="600"/>
        <w:rPr>
          <w:rFonts w:ascii="宋体" w:eastAsia="宋体" w:hAnsi="宋体" w:cs="宋体"/>
          <w:color w:val="343434"/>
          <w:kern w:val="0"/>
          <w:sz w:val="30"/>
          <w:szCs w:val="30"/>
        </w:rPr>
      </w:pPr>
    </w:p>
    <w:p w14:paraId="44F82B5E" w14:textId="2518CE02" w:rsidR="00B51324" w:rsidRDefault="00B51324" w:rsidP="00422D26">
      <w:pPr>
        <w:ind w:firstLine="600"/>
        <w:rPr>
          <w:rFonts w:ascii="宋体" w:eastAsia="宋体" w:hAnsi="宋体"/>
          <w:sz w:val="30"/>
          <w:szCs w:val="30"/>
        </w:rPr>
      </w:pPr>
      <w:r>
        <w:rPr>
          <w:noProof/>
        </w:rPr>
        <w:lastRenderedPageBreak/>
        <w:drawing>
          <wp:inline distT="0" distB="0" distL="0" distR="0" wp14:anchorId="274A97DA" wp14:editId="15F80C01">
            <wp:extent cx="8569352" cy="5013060"/>
            <wp:effectExtent l="6668"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rot="16200000">
                      <a:off x="0" y="0"/>
                      <a:ext cx="8599460" cy="5030673"/>
                    </a:xfrm>
                    <a:prstGeom prst="rect">
                      <a:avLst/>
                    </a:prstGeom>
                  </pic:spPr>
                </pic:pic>
              </a:graphicData>
            </a:graphic>
          </wp:inline>
        </w:drawing>
      </w:r>
    </w:p>
    <w:p w14:paraId="43A3E437" w14:textId="5C761F59" w:rsidR="00476833" w:rsidRDefault="00476833" w:rsidP="00422D26">
      <w:pPr>
        <w:ind w:firstLine="600"/>
        <w:rPr>
          <w:rFonts w:ascii="宋体" w:eastAsia="宋体" w:hAnsi="宋体"/>
          <w:sz w:val="30"/>
          <w:szCs w:val="30"/>
        </w:rPr>
      </w:pPr>
      <w:r>
        <w:rPr>
          <w:noProof/>
        </w:rPr>
        <w:lastRenderedPageBreak/>
        <w:drawing>
          <wp:inline distT="0" distB="0" distL="0" distR="0" wp14:anchorId="092BEF05" wp14:editId="6357AA6B">
            <wp:extent cx="8562487" cy="4979670"/>
            <wp:effectExtent l="635"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rot="16200000">
                      <a:off x="0" y="0"/>
                      <a:ext cx="8594135" cy="4998075"/>
                    </a:xfrm>
                    <a:prstGeom prst="rect">
                      <a:avLst/>
                    </a:prstGeom>
                  </pic:spPr>
                </pic:pic>
              </a:graphicData>
            </a:graphic>
          </wp:inline>
        </w:drawing>
      </w:r>
    </w:p>
    <w:p w14:paraId="4C81D0EF" w14:textId="297856C9" w:rsidR="00476833" w:rsidRPr="00273184" w:rsidRDefault="00476833" w:rsidP="00422D26">
      <w:pPr>
        <w:ind w:firstLine="600"/>
        <w:rPr>
          <w:rFonts w:ascii="宋体" w:eastAsia="宋体" w:hAnsi="宋体" w:hint="eastAsia"/>
          <w:sz w:val="30"/>
          <w:szCs w:val="30"/>
        </w:rPr>
      </w:pPr>
      <w:r>
        <w:rPr>
          <w:noProof/>
        </w:rPr>
        <w:lastRenderedPageBreak/>
        <w:drawing>
          <wp:inline distT="0" distB="0" distL="0" distR="0" wp14:anchorId="08A61752" wp14:editId="1D92E95F">
            <wp:extent cx="8726343" cy="2720022"/>
            <wp:effectExtent l="0" t="6668"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8745216" cy="2725905"/>
                    </a:xfrm>
                    <a:prstGeom prst="rect">
                      <a:avLst/>
                    </a:prstGeom>
                  </pic:spPr>
                </pic:pic>
              </a:graphicData>
            </a:graphic>
          </wp:inline>
        </w:drawing>
      </w:r>
    </w:p>
    <w:sectPr w:rsidR="00476833" w:rsidRPr="002731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9E5AC" w14:textId="77777777" w:rsidR="00FD6EBA" w:rsidRDefault="00FD6EBA" w:rsidP="00476833">
      <w:r>
        <w:separator/>
      </w:r>
    </w:p>
  </w:endnote>
  <w:endnote w:type="continuationSeparator" w:id="0">
    <w:p w14:paraId="392D4089" w14:textId="77777777" w:rsidR="00FD6EBA" w:rsidRDefault="00FD6EBA" w:rsidP="0047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711E3" w14:textId="77777777" w:rsidR="00FD6EBA" w:rsidRDefault="00FD6EBA" w:rsidP="00476833">
      <w:r>
        <w:separator/>
      </w:r>
    </w:p>
  </w:footnote>
  <w:footnote w:type="continuationSeparator" w:id="0">
    <w:p w14:paraId="306728D7" w14:textId="77777777" w:rsidR="00FD6EBA" w:rsidRDefault="00FD6EBA" w:rsidP="00476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84"/>
    <w:rsid w:val="00273184"/>
    <w:rsid w:val="00422D26"/>
    <w:rsid w:val="00476833"/>
    <w:rsid w:val="007A70C4"/>
    <w:rsid w:val="00AF0C93"/>
    <w:rsid w:val="00B51324"/>
    <w:rsid w:val="00C87309"/>
    <w:rsid w:val="00E0589A"/>
    <w:rsid w:val="00FD6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F35D9"/>
  <w15:chartTrackingRefBased/>
  <w15:docId w15:val="{27B1957C-65CD-494A-A854-F09018FF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7318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27318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184"/>
    <w:rPr>
      <w:rFonts w:ascii="宋体" w:eastAsia="宋体" w:hAnsi="宋体" w:cs="宋体"/>
      <w:b/>
      <w:bCs/>
      <w:kern w:val="36"/>
      <w:sz w:val="48"/>
      <w:szCs w:val="48"/>
    </w:rPr>
  </w:style>
  <w:style w:type="character" w:customStyle="1" w:styleId="30">
    <w:name w:val="标题 3 字符"/>
    <w:basedOn w:val="a0"/>
    <w:link w:val="3"/>
    <w:uiPriority w:val="9"/>
    <w:rsid w:val="00273184"/>
    <w:rPr>
      <w:rFonts w:ascii="宋体" w:eastAsia="宋体" w:hAnsi="宋体" w:cs="宋体"/>
      <w:b/>
      <w:bCs/>
      <w:kern w:val="0"/>
      <w:sz w:val="27"/>
      <w:szCs w:val="27"/>
    </w:rPr>
  </w:style>
  <w:style w:type="character" w:styleId="a3">
    <w:name w:val="Hyperlink"/>
    <w:basedOn w:val="a0"/>
    <w:uiPriority w:val="99"/>
    <w:semiHidden/>
    <w:unhideWhenUsed/>
    <w:rsid w:val="00273184"/>
    <w:rPr>
      <w:color w:val="0000FF"/>
      <w:u w:val="single"/>
    </w:rPr>
  </w:style>
  <w:style w:type="paragraph" w:styleId="a4">
    <w:name w:val="Normal (Web)"/>
    <w:basedOn w:val="a"/>
    <w:uiPriority w:val="99"/>
    <w:semiHidden/>
    <w:unhideWhenUsed/>
    <w:rsid w:val="00273184"/>
    <w:pPr>
      <w:widowControl/>
      <w:spacing w:before="100" w:beforeAutospacing="1" w:after="100" w:afterAutospacing="1"/>
      <w:jc w:val="left"/>
    </w:pPr>
    <w:rPr>
      <w:rFonts w:ascii="宋体" w:eastAsia="宋体" w:hAnsi="宋体" w:cs="宋体"/>
      <w:kern w:val="0"/>
      <w:sz w:val="24"/>
      <w:szCs w:val="24"/>
    </w:rPr>
  </w:style>
  <w:style w:type="character" w:customStyle="1" w:styleId="l1">
    <w:name w:val="l1"/>
    <w:basedOn w:val="a0"/>
    <w:rsid w:val="00273184"/>
  </w:style>
  <w:style w:type="paragraph" w:styleId="a5">
    <w:name w:val="header"/>
    <w:basedOn w:val="a"/>
    <w:link w:val="a6"/>
    <w:uiPriority w:val="99"/>
    <w:unhideWhenUsed/>
    <w:rsid w:val="0047683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76833"/>
    <w:rPr>
      <w:sz w:val="18"/>
      <w:szCs w:val="18"/>
    </w:rPr>
  </w:style>
  <w:style w:type="paragraph" w:styleId="a7">
    <w:name w:val="footer"/>
    <w:basedOn w:val="a"/>
    <w:link w:val="a8"/>
    <w:uiPriority w:val="99"/>
    <w:unhideWhenUsed/>
    <w:rsid w:val="00476833"/>
    <w:pPr>
      <w:tabs>
        <w:tab w:val="center" w:pos="4153"/>
        <w:tab w:val="right" w:pos="8306"/>
      </w:tabs>
      <w:snapToGrid w:val="0"/>
      <w:jc w:val="left"/>
    </w:pPr>
    <w:rPr>
      <w:sz w:val="18"/>
      <w:szCs w:val="18"/>
    </w:rPr>
  </w:style>
  <w:style w:type="character" w:customStyle="1" w:styleId="a8">
    <w:name w:val="页脚 字符"/>
    <w:basedOn w:val="a0"/>
    <w:link w:val="a7"/>
    <w:uiPriority w:val="99"/>
    <w:rsid w:val="004768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27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16</Pages>
  <Words>1047</Words>
  <Characters>5972</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349357789@qq.com</dc:creator>
  <cp:keywords/>
  <dc:description/>
  <cp:lastModifiedBy>349357789@qq.com</cp:lastModifiedBy>
  <cp:revision>2</cp:revision>
  <dcterms:created xsi:type="dcterms:W3CDTF">2022-04-12T03:02:00Z</dcterms:created>
  <dcterms:modified xsi:type="dcterms:W3CDTF">2022-04-12T03:33:00Z</dcterms:modified>
</cp:coreProperties>
</file>