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CC7" w:rsidRPr="006C7CC7" w:rsidRDefault="006C7CC7" w:rsidP="006C7CC7">
      <w:pPr>
        <w:pStyle w:val="a3"/>
        <w:spacing w:before="0" w:beforeAutospacing="0" w:after="330" w:afterAutospacing="0" w:line="420" w:lineRule="atLeast"/>
        <w:jc w:val="center"/>
        <w:rPr>
          <w:rFonts w:ascii="Simsun" w:hAnsi="Simsun" w:hint="eastAsia"/>
          <w:color w:val="333333"/>
          <w:sz w:val="44"/>
          <w:szCs w:val="44"/>
        </w:rPr>
      </w:pPr>
      <w:r w:rsidRPr="006C7CC7">
        <w:rPr>
          <w:rFonts w:ascii="Simsun" w:hAnsi="Simsun"/>
          <w:color w:val="333333"/>
          <w:sz w:val="44"/>
          <w:szCs w:val="44"/>
        </w:rPr>
        <w:t>四川省人力资源和社会保障厅关于进一步做好工伤保险工作若干意见的通知</w:t>
      </w:r>
    </w:p>
    <w:p w:rsidR="006C7CC7" w:rsidRDefault="006C7CC7" w:rsidP="006C7CC7">
      <w:pPr>
        <w:pStyle w:val="a3"/>
        <w:spacing w:before="0" w:beforeAutospacing="0" w:after="330" w:afterAutospacing="0" w:line="420" w:lineRule="atLeast"/>
        <w:jc w:val="center"/>
        <w:rPr>
          <w:rFonts w:ascii="Simsun" w:hAnsi="Simsun" w:hint="eastAsia"/>
          <w:color w:val="333333"/>
          <w:sz w:val="26"/>
          <w:szCs w:val="26"/>
        </w:rPr>
      </w:pPr>
      <w:r>
        <w:rPr>
          <w:rFonts w:ascii="Simsun" w:hAnsi="Simsun"/>
          <w:color w:val="333333"/>
          <w:sz w:val="26"/>
          <w:szCs w:val="26"/>
        </w:rPr>
        <w:t>川</w:t>
      </w:r>
      <w:proofErr w:type="gramStart"/>
      <w:r>
        <w:rPr>
          <w:rFonts w:ascii="Simsun" w:hAnsi="Simsun"/>
          <w:color w:val="333333"/>
          <w:sz w:val="26"/>
          <w:szCs w:val="26"/>
        </w:rPr>
        <w:t>人社发</w:t>
      </w:r>
      <w:proofErr w:type="gramEnd"/>
      <w:r>
        <w:rPr>
          <w:rFonts w:ascii="Simsun" w:hAnsi="Simsun"/>
          <w:color w:val="333333"/>
          <w:sz w:val="26"/>
          <w:szCs w:val="26"/>
        </w:rPr>
        <w:t>〔</w:t>
      </w:r>
      <w:r>
        <w:rPr>
          <w:rFonts w:ascii="Simsun" w:hAnsi="Simsun"/>
          <w:color w:val="333333"/>
          <w:sz w:val="26"/>
          <w:szCs w:val="26"/>
        </w:rPr>
        <w:t>2015</w:t>
      </w:r>
      <w:r>
        <w:rPr>
          <w:rFonts w:ascii="Simsun" w:hAnsi="Simsun"/>
          <w:color w:val="333333"/>
          <w:sz w:val="26"/>
          <w:szCs w:val="26"/>
        </w:rPr>
        <w:t>〕</w:t>
      </w:r>
      <w:r>
        <w:rPr>
          <w:rFonts w:ascii="Simsun" w:hAnsi="Simsun"/>
          <w:color w:val="333333"/>
          <w:sz w:val="26"/>
          <w:szCs w:val="26"/>
        </w:rPr>
        <w:t>22</w:t>
      </w:r>
      <w:r>
        <w:rPr>
          <w:rFonts w:ascii="Simsun" w:hAnsi="Simsun"/>
          <w:color w:val="333333"/>
          <w:sz w:val="26"/>
          <w:szCs w:val="26"/>
        </w:rPr>
        <w:t>号</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各市（州）人力资源和社会保障局：</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为深入贯彻执行新修订的《工伤保险条例》（国务院令第</w:t>
      </w:r>
      <w:r>
        <w:rPr>
          <w:rFonts w:ascii="Simsun" w:hAnsi="Simsun"/>
          <w:color w:val="333333"/>
          <w:sz w:val="26"/>
          <w:szCs w:val="26"/>
        </w:rPr>
        <w:t>586</w:t>
      </w:r>
      <w:r>
        <w:rPr>
          <w:rFonts w:ascii="Simsun" w:hAnsi="Simsun"/>
          <w:color w:val="333333"/>
          <w:sz w:val="26"/>
          <w:szCs w:val="26"/>
        </w:rPr>
        <w:t>号），人力资源和社会保障部下发了《关于执行</w:t>
      </w:r>
      <w:r>
        <w:rPr>
          <w:rFonts w:ascii="Simsun" w:hAnsi="Simsun"/>
          <w:color w:val="333333"/>
          <w:sz w:val="26"/>
          <w:szCs w:val="26"/>
        </w:rPr>
        <w:t>&lt;</w:t>
      </w:r>
      <w:r>
        <w:rPr>
          <w:rFonts w:ascii="Simsun" w:hAnsi="Simsun"/>
          <w:color w:val="333333"/>
          <w:sz w:val="26"/>
          <w:szCs w:val="26"/>
        </w:rPr>
        <w:t>工伤保险条例</w:t>
      </w:r>
      <w:r>
        <w:rPr>
          <w:rFonts w:ascii="Simsun" w:hAnsi="Simsun"/>
          <w:color w:val="333333"/>
          <w:sz w:val="26"/>
          <w:szCs w:val="26"/>
        </w:rPr>
        <w:t>&gt;</w:t>
      </w:r>
      <w:r>
        <w:rPr>
          <w:rFonts w:ascii="Simsun" w:hAnsi="Simsun"/>
          <w:color w:val="333333"/>
          <w:sz w:val="26"/>
          <w:szCs w:val="26"/>
        </w:rPr>
        <w:t>若干问题的意见》（</w:t>
      </w:r>
      <w:proofErr w:type="gramStart"/>
      <w:r>
        <w:rPr>
          <w:rFonts w:ascii="Simsun" w:hAnsi="Simsun"/>
          <w:color w:val="333333"/>
          <w:sz w:val="26"/>
          <w:szCs w:val="26"/>
        </w:rPr>
        <w:t>人社部</w:t>
      </w:r>
      <w:proofErr w:type="gramEnd"/>
      <w:r>
        <w:rPr>
          <w:rFonts w:ascii="Simsun" w:hAnsi="Simsun"/>
          <w:color w:val="333333"/>
          <w:sz w:val="26"/>
          <w:szCs w:val="26"/>
        </w:rPr>
        <w:t>发〔</w:t>
      </w:r>
      <w:r>
        <w:rPr>
          <w:rFonts w:ascii="Simsun" w:hAnsi="Simsun"/>
          <w:color w:val="333333"/>
          <w:sz w:val="26"/>
          <w:szCs w:val="26"/>
        </w:rPr>
        <w:t>2013</w:t>
      </w:r>
      <w:r>
        <w:rPr>
          <w:rFonts w:ascii="Simsun" w:hAnsi="Simsun"/>
          <w:color w:val="333333"/>
          <w:sz w:val="26"/>
          <w:szCs w:val="26"/>
        </w:rPr>
        <w:t>〕</w:t>
      </w:r>
      <w:r>
        <w:rPr>
          <w:rFonts w:ascii="Simsun" w:hAnsi="Simsun"/>
          <w:color w:val="333333"/>
          <w:sz w:val="26"/>
          <w:szCs w:val="26"/>
        </w:rPr>
        <w:t>34</w:t>
      </w:r>
      <w:r>
        <w:rPr>
          <w:rFonts w:ascii="Simsun" w:hAnsi="Simsun"/>
          <w:color w:val="333333"/>
          <w:sz w:val="26"/>
          <w:szCs w:val="26"/>
        </w:rPr>
        <w:t>号）文件，对妥善解决《工伤保险条例》贯彻实施中的相关问题提出了处理意见。为认真</w:t>
      </w:r>
      <w:proofErr w:type="gramStart"/>
      <w:r>
        <w:rPr>
          <w:rFonts w:ascii="Simsun" w:hAnsi="Simsun"/>
          <w:color w:val="333333"/>
          <w:sz w:val="26"/>
          <w:szCs w:val="26"/>
        </w:rPr>
        <w:t>贯彻执行人社部</w:t>
      </w:r>
      <w:proofErr w:type="gramEnd"/>
      <w:r>
        <w:rPr>
          <w:rFonts w:ascii="Simsun" w:hAnsi="Simsun"/>
          <w:color w:val="333333"/>
          <w:sz w:val="26"/>
          <w:szCs w:val="26"/>
        </w:rPr>
        <w:t>发〔</w:t>
      </w:r>
      <w:r>
        <w:rPr>
          <w:rFonts w:ascii="Simsun" w:hAnsi="Simsun"/>
          <w:color w:val="333333"/>
          <w:sz w:val="26"/>
          <w:szCs w:val="26"/>
        </w:rPr>
        <w:t>2013</w:t>
      </w:r>
      <w:r>
        <w:rPr>
          <w:rFonts w:ascii="Simsun" w:hAnsi="Simsun"/>
          <w:color w:val="333333"/>
          <w:sz w:val="26"/>
          <w:szCs w:val="26"/>
        </w:rPr>
        <w:t>〕</w:t>
      </w:r>
      <w:r>
        <w:rPr>
          <w:rFonts w:ascii="Simsun" w:hAnsi="Simsun"/>
          <w:color w:val="333333"/>
          <w:sz w:val="26"/>
          <w:szCs w:val="26"/>
        </w:rPr>
        <w:t>34</w:t>
      </w:r>
      <w:r>
        <w:rPr>
          <w:rFonts w:ascii="Simsun" w:hAnsi="Simsun"/>
          <w:color w:val="333333"/>
          <w:sz w:val="26"/>
          <w:szCs w:val="26"/>
        </w:rPr>
        <w:t>号文件，现就进一步做好我省工伤保险工作，</w:t>
      </w:r>
      <w:proofErr w:type="gramStart"/>
      <w:r>
        <w:rPr>
          <w:rFonts w:ascii="Simsun" w:hAnsi="Simsun"/>
          <w:color w:val="333333"/>
          <w:sz w:val="26"/>
          <w:szCs w:val="26"/>
        </w:rPr>
        <w:t>更好保障</w:t>
      </w:r>
      <w:proofErr w:type="gramEnd"/>
      <w:r>
        <w:rPr>
          <w:rFonts w:ascii="Simsun" w:hAnsi="Simsun"/>
          <w:color w:val="333333"/>
          <w:sz w:val="26"/>
          <w:szCs w:val="26"/>
        </w:rPr>
        <w:t>职工和用人单位合法权益提出如下意见。</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一、工伤保险实行实名参保。职工（包括非全日制从业人员）在两个或者两个以上用人单位同时就业的，各用人单位应当分别为职工缴纳工伤保险费。职工发生工伤，由职工受到伤害时工作的用人单位承担工伤保险责任。</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二、用人单位关闭、破产或撤销，但未注销工商营业执照或法人登记，有关当事人申请工伤认定的，应当依法受理。</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三、工伤认定申请期限从受到事故伤害或被初次诊断、鉴定为职业病之日起计算。因劳动关系存在争议提出劳动争议仲裁或诉讼的期间，不计入工伤认定申请期限。</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lastRenderedPageBreak/>
        <w:t xml:space="preserve">　　四、已经受理的工伤认定案件，需要以其他部门有关结论为依据的，中止工伤认定时限，并书面告知申请工伤认定的职工（或其近亲属）和用人单位。中止原因消除后，应当及时恢复认定程序。</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五、职工被初次诊断、鉴定为职业病，有关当事人申请工伤认定的，以职业病诊断、鉴定证明书载明的用人单位作为承担工伤保险责任单位，依法进行工伤认定；若原用人单位已不存在或者无法确认劳动关系时，应告知其按照《中华人民共和国职业病防治法》第六十二条的规定办理。</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曾经从事接触职业病作业、当时没有发现罹患职业病、离开工作岗位后被诊断鉴定为职业病，经认定为工伤且未办理退休手续的，一次性工伤医疗补助金和一次性伤残就业补助金以职工与用人单位解除或终止劳动合同时上年度统筹地区职工月平均工资为基数核定。</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w:t>
      </w:r>
      <w:r w:rsidRPr="00231C15">
        <w:rPr>
          <w:rFonts w:ascii="Simsun" w:hAnsi="Simsun"/>
          <w:color w:val="333333"/>
          <w:sz w:val="26"/>
          <w:szCs w:val="26"/>
          <w:highlight w:val="yellow"/>
        </w:rPr>
        <w:t>六、未参保用人单位按照《工伤保险条例》第六十二条第三款规定补缴应当缴纳的工伤保险费、滞纳金后，由工伤保险基金和用人单位依照《工伤保险条例》规定支付新发生的各项费用。新发生的费用不包括：工伤职工的一次性伤残补助金，因工死亡职工的一次性工亡补助金、丧葬补助金，补缴到账前已实际发生的其他各项工伤保险待遇和费用。</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w:t>
      </w:r>
      <w:r w:rsidRPr="00231C15">
        <w:rPr>
          <w:rFonts w:ascii="Simsun" w:hAnsi="Simsun"/>
          <w:color w:val="333333"/>
          <w:sz w:val="26"/>
          <w:szCs w:val="26"/>
          <w:highlight w:val="yellow"/>
        </w:rPr>
        <w:t>七、一级至四级工伤职工本人自愿，且经用人单位同意，可以伤残津贴为基数，由用人单位和个人分别继续缴纳领取伤残津贴期间的职工基本养老保险费。</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lastRenderedPageBreak/>
        <w:t xml:space="preserve">　　八、职工在同一用人单位或不同用人单位就业时多次发生工伤的，按照劳动能力鉴定委员会鉴定的伤残等级分别享受一次性伤残补助金。</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九、工伤人员劳动能力复查鉴定结论发生变化的，自复查鉴定结论</w:t>
      </w:r>
      <w:proofErr w:type="gramStart"/>
      <w:r>
        <w:rPr>
          <w:rFonts w:ascii="Simsun" w:hAnsi="Simsun"/>
          <w:color w:val="333333"/>
          <w:sz w:val="26"/>
          <w:szCs w:val="26"/>
        </w:rPr>
        <w:t>作出</w:t>
      </w:r>
      <w:proofErr w:type="gramEnd"/>
      <w:r>
        <w:rPr>
          <w:rFonts w:ascii="Simsun" w:hAnsi="Simsun"/>
          <w:color w:val="333333"/>
          <w:sz w:val="26"/>
          <w:szCs w:val="26"/>
        </w:rPr>
        <w:t>次月起，以上年度</w:t>
      </w:r>
      <w:proofErr w:type="gramStart"/>
      <w:r>
        <w:rPr>
          <w:rFonts w:ascii="Simsun" w:hAnsi="Simsun"/>
          <w:color w:val="333333"/>
          <w:sz w:val="26"/>
          <w:szCs w:val="26"/>
        </w:rPr>
        <w:t>末享受</w:t>
      </w:r>
      <w:proofErr w:type="gramEnd"/>
      <w:r>
        <w:rPr>
          <w:rFonts w:ascii="Simsun" w:hAnsi="Simsun"/>
          <w:color w:val="333333"/>
          <w:sz w:val="26"/>
          <w:szCs w:val="26"/>
        </w:rPr>
        <w:t>的月定期待遇为基数加上本年度定期待遇调整额度，重新核定工伤保险定期待遇。一次性伤残补助金不再重新核定和补发。</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工伤人员经劳动能力鉴定委员会确认存在生活自理障碍，或生活自理障碍程度发生变化的，从鉴定结论</w:t>
      </w:r>
      <w:proofErr w:type="gramStart"/>
      <w:r>
        <w:rPr>
          <w:rFonts w:ascii="Simsun" w:hAnsi="Simsun"/>
          <w:color w:val="333333"/>
          <w:sz w:val="26"/>
          <w:szCs w:val="26"/>
        </w:rPr>
        <w:t>作出</w:t>
      </w:r>
      <w:proofErr w:type="gramEnd"/>
      <w:r>
        <w:rPr>
          <w:rFonts w:ascii="Simsun" w:hAnsi="Simsun"/>
          <w:color w:val="333333"/>
          <w:sz w:val="26"/>
          <w:szCs w:val="26"/>
        </w:rPr>
        <w:t>的次月起，按照新鉴定的生活自理障碍等级发给生活护理费。</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十、五级至六级工伤职工本人提出与用人单位解除或者终止劳动合同，以及七级至十级工伤职工劳动合同期满终止或者本人提出与用人单位解除劳动合同时，参加工伤保险的，用人单位、社会保险经办机构应与工伤职工签订三方书面协议，由用人单位支付一次性伤残就业补助金，工伤保险基金支付一次性工伤医疗补助金，工伤保险关系终止；未参加工伤保险的，用人单位应与工伤职工签订书面协议，由用人单位支付一次性伤残就业补助金和一次性工伤医疗补助金，工伤保险关系终止。</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十一、工伤职工除劳动功能障碍程度和生活自理障碍程度等级外，其他鉴定事项申请再次鉴定或复查鉴定时，省劳动能力鉴定委员会不再受理。</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工伤保险关系终止后，有关单位或个人申请伤残等级、生活自理障碍等级鉴定的，各级劳动能力鉴定委员会不再受理。</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lastRenderedPageBreak/>
        <w:t xml:space="preserve">　　申请再次鉴定期间的起算时间从申请人收到初次劳动能力鉴定结论的次日起计算。</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十二、用人单位依据《中华人民共和国劳动合同法》第三十九条规定，与五级至十级工伤职工解除劳动合同的，社会保险经办机构和用人单位应依法支付工伤职工一次性工伤医疗补助金和一次性伤残就业补助金，工伤保险关系终止。</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w:t>
      </w:r>
      <w:r w:rsidRPr="00231C15">
        <w:rPr>
          <w:rFonts w:ascii="Simsun" w:hAnsi="Simsun"/>
          <w:color w:val="333333"/>
          <w:sz w:val="26"/>
          <w:szCs w:val="26"/>
          <w:highlight w:val="yellow"/>
        </w:rPr>
        <w:t>十三、五级至十级工伤职工主动提出与用人单位解除劳动合同时，距法定退休年龄</w:t>
      </w:r>
      <w:r w:rsidRPr="00231C15">
        <w:rPr>
          <w:rFonts w:ascii="Simsun" w:hAnsi="Simsun"/>
          <w:color w:val="333333"/>
          <w:sz w:val="26"/>
          <w:szCs w:val="26"/>
          <w:highlight w:val="yellow"/>
        </w:rPr>
        <w:t>5</w:t>
      </w:r>
      <w:r w:rsidRPr="00231C15">
        <w:rPr>
          <w:rFonts w:ascii="Simsun" w:hAnsi="Simsun"/>
          <w:color w:val="333333"/>
          <w:sz w:val="26"/>
          <w:szCs w:val="26"/>
          <w:highlight w:val="yellow"/>
        </w:rPr>
        <w:t>年以上（含</w:t>
      </w:r>
      <w:r w:rsidRPr="00231C15">
        <w:rPr>
          <w:rFonts w:ascii="Simsun" w:hAnsi="Simsun"/>
          <w:color w:val="333333"/>
          <w:sz w:val="26"/>
          <w:szCs w:val="26"/>
          <w:highlight w:val="yellow"/>
        </w:rPr>
        <w:t>5</w:t>
      </w:r>
      <w:r w:rsidRPr="00231C15">
        <w:rPr>
          <w:rFonts w:ascii="Simsun" w:hAnsi="Simsun"/>
          <w:color w:val="333333"/>
          <w:sz w:val="26"/>
          <w:szCs w:val="26"/>
          <w:highlight w:val="yellow"/>
        </w:rPr>
        <w:t>年）的，一次性伤残就业补助金由用人单位按全额支付；距法定退休年龄</w:t>
      </w:r>
      <w:r w:rsidRPr="00231C15">
        <w:rPr>
          <w:rFonts w:ascii="Simsun" w:hAnsi="Simsun"/>
          <w:color w:val="333333"/>
          <w:sz w:val="26"/>
          <w:szCs w:val="26"/>
          <w:highlight w:val="yellow"/>
        </w:rPr>
        <w:t>4</w:t>
      </w:r>
      <w:r w:rsidRPr="00231C15">
        <w:rPr>
          <w:rFonts w:ascii="Simsun" w:hAnsi="Simsun"/>
          <w:color w:val="333333"/>
          <w:sz w:val="26"/>
          <w:szCs w:val="26"/>
          <w:highlight w:val="yellow"/>
        </w:rPr>
        <w:t>年以上（含</w:t>
      </w:r>
      <w:r w:rsidRPr="00231C15">
        <w:rPr>
          <w:rFonts w:ascii="Simsun" w:hAnsi="Simsun"/>
          <w:color w:val="333333"/>
          <w:sz w:val="26"/>
          <w:szCs w:val="26"/>
          <w:highlight w:val="yellow"/>
        </w:rPr>
        <w:t>4</w:t>
      </w:r>
      <w:r w:rsidRPr="00231C15">
        <w:rPr>
          <w:rFonts w:ascii="Simsun" w:hAnsi="Simsun"/>
          <w:color w:val="333333"/>
          <w:sz w:val="26"/>
          <w:szCs w:val="26"/>
          <w:highlight w:val="yellow"/>
        </w:rPr>
        <w:t>年）不足</w:t>
      </w:r>
      <w:r w:rsidRPr="00231C15">
        <w:rPr>
          <w:rFonts w:ascii="Simsun" w:hAnsi="Simsun"/>
          <w:color w:val="333333"/>
          <w:sz w:val="26"/>
          <w:szCs w:val="26"/>
          <w:highlight w:val="yellow"/>
        </w:rPr>
        <w:t>5</w:t>
      </w:r>
      <w:r w:rsidRPr="00231C15">
        <w:rPr>
          <w:rFonts w:ascii="Simsun" w:hAnsi="Simsun"/>
          <w:color w:val="333333"/>
          <w:sz w:val="26"/>
          <w:szCs w:val="26"/>
          <w:highlight w:val="yellow"/>
        </w:rPr>
        <w:t>年的，按全额的</w:t>
      </w:r>
      <w:r w:rsidRPr="00231C15">
        <w:rPr>
          <w:rFonts w:ascii="Simsun" w:hAnsi="Simsun"/>
          <w:color w:val="333333"/>
          <w:sz w:val="26"/>
          <w:szCs w:val="26"/>
          <w:highlight w:val="yellow"/>
        </w:rPr>
        <w:t>80%</w:t>
      </w:r>
      <w:r w:rsidRPr="00231C15">
        <w:rPr>
          <w:rFonts w:ascii="Simsun" w:hAnsi="Simsun"/>
          <w:color w:val="333333"/>
          <w:sz w:val="26"/>
          <w:szCs w:val="26"/>
          <w:highlight w:val="yellow"/>
        </w:rPr>
        <w:t>支付；以此类推，每减少</w:t>
      </w:r>
      <w:r w:rsidRPr="00231C15">
        <w:rPr>
          <w:rFonts w:ascii="Simsun" w:hAnsi="Simsun"/>
          <w:color w:val="333333"/>
          <w:sz w:val="26"/>
          <w:szCs w:val="26"/>
          <w:highlight w:val="yellow"/>
        </w:rPr>
        <w:t>1</w:t>
      </w:r>
      <w:r w:rsidRPr="00231C15">
        <w:rPr>
          <w:rFonts w:ascii="Simsun" w:hAnsi="Simsun"/>
          <w:color w:val="333333"/>
          <w:sz w:val="26"/>
          <w:szCs w:val="26"/>
          <w:highlight w:val="yellow"/>
        </w:rPr>
        <w:t>年递减</w:t>
      </w:r>
      <w:r w:rsidRPr="00231C15">
        <w:rPr>
          <w:rFonts w:ascii="Simsun" w:hAnsi="Simsun"/>
          <w:color w:val="333333"/>
          <w:sz w:val="26"/>
          <w:szCs w:val="26"/>
          <w:highlight w:val="yellow"/>
        </w:rPr>
        <w:t>20%</w:t>
      </w:r>
      <w:r w:rsidRPr="00231C15">
        <w:rPr>
          <w:rFonts w:ascii="Simsun" w:hAnsi="Simsun"/>
          <w:color w:val="333333"/>
          <w:sz w:val="26"/>
          <w:szCs w:val="26"/>
          <w:highlight w:val="yellow"/>
        </w:rPr>
        <w:t>；距法定退休年龄不足</w:t>
      </w:r>
      <w:r w:rsidRPr="00231C15">
        <w:rPr>
          <w:rFonts w:ascii="Simsun" w:hAnsi="Simsun"/>
          <w:color w:val="333333"/>
          <w:sz w:val="26"/>
          <w:szCs w:val="26"/>
          <w:highlight w:val="yellow"/>
        </w:rPr>
        <w:t>1</w:t>
      </w:r>
      <w:r w:rsidRPr="00231C15">
        <w:rPr>
          <w:rFonts w:ascii="Simsun" w:hAnsi="Simsun"/>
          <w:color w:val="333333"/>
          <w:sz w:val="26"/>
          <w:szCs w:val="26"/>
          <w:highlight w:val="yellow"/>
        </w:rPr>
        <w:t>年的，按全额的</w:t>
      </w:r>
      <w:r w:rsidRPr="00231C15">
        <w:rPr>
          <w:rFonts w:ascii="Simsun" w:hAnsi="Simsun"/>
          <w:color w:val="333333"/>
          <w:sz w:val="26"/>
          <w:szCs w:val="26"/>
          <w:highlight w:val="yellow"/>
        </w:rPr>
        <w:t>20%</w:t>
      </w:r>
      <w:r w:rsidRPr="00231C15">
        <w:rPr>
          <w:rFonts w:ascii="Simsun" w:hAnsi="Simsun"/>
          <w:color w:val="333333"/>
          <w:sz w:val="26"/>
          <w:szCs w:val="26"/>
          <w:highlight w:val="yellow"/>
        </w:rPr>
        <w:t>支付。</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工伤职工本人依据《中华人民共和国劳动合同法》第三十八条规定，提出与用人单位解除劳动合同的，不适用本条第一款规定。</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w:t>
      </w:r>
      <w:r w:rsidRPr="00231C15">
        <w:rPr>
          <w:rFonts w:ascii="Simsun" w:hAnsi="Simsun"/>
          <w:color w:val="333333"/>
          <w:sz w:val="26"/>
          <w:szCs w:val="26"/>
          <w:highlight w:val="yellow"/>
        </w:rPr>
        <w:t>工伤职工按规定办理了退休手续的，不支付一次性工伤医疗补助金和一次性伤残就业补助金。</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十四、</w:t>
      </w:r>
      <w:r>
        <w:rPr>
          <w:rFonts w:ascii="Simsun" w:hAnsi="Simsun"/>
          <w:color w:val="333333"/>
          <w:sz w:val="26"/>
          <w:szCs w:val="26"/>
        </w:rPr>
        <w:t>2011</w:t>
      </w:r>
      <w:r>
        <w:rPr>
          <w:rFonts w:ascii="Simsun" w:hAnsi="Simsun"/>
          <w:color w:val="333333"/>
          <w:sz w:val="26"/>
          <w:szCs w:val="26"/>
        </w:rPr>
        <w:t>年</w:t>
      </w:r>
      <w:r>
        <w:rPr>
          <w:rFonts w:ascii="Simsun" w:hAnsi="Simsun"/>
          <w:color w:val="333333"/>
          <w:sz w:val="26"/>
          <w:szCs w:val="26"/>
        </w:rPr>
        <w:t>7</w:t>
      </w:r>
      <w:r>
        <w:rPr>
          <w:rFonts w:ascii="Simsun" w:hAnsi="Simsun"/>
          <w:color w:val="333333"/>
          <w:sz w:val="26"/>
          <w:szCs w:val="26"/>
        </w:rPr>
        <w:t>月</w:t>
      </w:r>
      <w:r>
        <w:rPr>
          <w:rFonts w:ascii="Simsun" w:hAnsi="Simsun"/>
          <w:color w:val="333333"/>
          <w:sz w:val="26"/>
          <w:szCs w:val="26"/>
        </w:rPr>
        <w:t>1</w:t>
      </w:r>
      <w:r>
        <w:rPr>
          <w:rFonts w:ascii="Simsun" w:hAnsi="Simsun"/>
          <w:color w:val="333333"/>
          <w:sz w:val="26"/>
          <w:szCs w:val="26"/>
        </w:rPr>
        <w:t>日以后（含当日）受到事故伤害或初次诊断、鉴定为职业病经认定为工伤，工伤人员或者其近亲属申请工伤保险基金先行支付的，社会保险经办机构根据《社会保险法》、《社会保险基金先行支付暂行办法》（</w:t>
      </w:r>
      <w:proofErr w:type="gramStart"/>
      <w:r>
        <w:rPr>
          <w:rFonts w:ascii="Simsun" w:hAnsi="Simsun"/>
          <w:color w:val="333333"/>
          <w:sz w:val="26"/>
          <w:szCs w:val="26"/>
        </w:rPr>
        <w:t>人社部</w:t>
      </w:r>
      <w:proofErr w:type="gramEnd"/>
      <w:r>
        <w:rPr>
          <w:rFonts w:ascii="Simsun" w:hAnsi="Simsun"/>
          <w:color w:val="333333"/>
          <w:sz w:val="26"/>
          <w:szCs w:val="26"/>
        </w:rPr>
        <w:t>令第</w:t>
      </w:r>
      <w:r>
        <w:rPr>
          <w:rFonts w:ascii="Simsun" w:hAnsi="Simsun"/>
          <w:color w:val="333333"/>
          <w:sz w:val="26"/>
          <w:szCs w:val="26"/>
        </w:rPr>
        <w:t>15</w:t>
      </w:r>
      <w:r>
        <w:rPr>
          <w:rFonts w:ascii="Simsun" w:hAnsi="Simsun"/>
          <w:color w:val="333333"/>
          <w:sz w:val="26"/>
          <w:szCs w:val="26"/>
        </w:rPr>
        <w:t>号）、《关于印发工伤保险经办规程的通知》</w:t>
      </w:r>
      <w:r>
        <w:rPr>
          <w:rFonts w:ascii="Simsun" w:hAnsi="Simsun"/>
          <w:color w:val="333333"/>
          <w:sz w:val="26"/>
          <w:szCs w:val="26"/>
        </w:rPr>
        <w:lastRenderedPageBreak/>
        <w:t>（</w:t>
      </w:r>
      <w:proofErr w:type="gramStart"/>
      <w:r>
        <w:rPr>
          <w:rFonts w:ascii="Simsun" w:hAnsi="Simsun"/>
          <w:color w:val="333333"/>
          <w:sz w:val="26"/>
          <w:szCs w:val="26"/>
        </w:rPr>
        <w:t>人社部</w:t>
      </w:r>
      <w:proofErr w:type="gramEnd"/>
      <w:r>
        <w:rPr>
          <w:rFonts w:ascii="Simsun" w:hAnsi="Simsun"/>
          <w:color w:val="333333"/>
          <w:sz w:val="26"/>
          <w:szCs w:val="26"/>
        </w:rPr>
        <w:t>发〔</w:t>
      </w:r>
      <w:r>
        <w:rPr>
          <w:rFonts w:ascii="Simsun" w:hAnsi="Simsun"/>
          <w:color w:val="333333"/>
          <w:sz w:val="26"/>
          <w:szCs w:val="26"/>
        </w:rPr>
        <w:t>2012</w:t>
      </w:r>
      <w:r>
        <w:rPr>
          <w:rFonts w:ascii="Simsun" w:hAnsi="Simsun"/>
          <w:color w:val="333333"/>
          <w:sz w:val="26"/>
          <w:szCs w:val="26"/>
        </w:rPr>
        <w:t>〕</w:t>
      </w:r>
      <w:r>
        <w:rPr>
          <w:rFonts w:ascii="Simsun" w:hAnsi="Simsun"/>
          <w:color w:val="333333"/>
          <w:sz w:val="26"/>
          <w:szCs w:val="26"/>
        </w:rPr>
        <w:t>11</w:t>
      </w:r>
      <w:r>
        <w:rPr>
          <w:rFonts w:ascii="Simsun" w:hAnsi="Simsun"/>
          <w:color w:val="333333"/>
          <w:sz w:val="26"/>
          <w:szCs w:val="26"/>
        </w:rPr>
        <w:t>号）和《四川省人民政府关于贯彻</w:t>
      </w:r>
      <w:r>
        <w:rPr>
          <w:rFonts w:ascii="Simsun" w:hAnsi="Simsun"/>
          <w:color w:val="333333"/>
          <w:sz w:val="26"/>
          <w:szCs w:val="26"/>
        </w:rPr>
        <w:t>&lt;</w:t>
      </w:r>
      <w:r>
        <w:rPr>
          <w:rFonts w:ascii="Simsun" w:hAnsi="Simsun"/>
          <w:color w:val="333333"/>
          <w:sz w:val="26"/>
          <w:szCs w:val="26"/>
        </w:rPr>
        <w:t>工伤保险条例</w:t>
      </w:r>
      <w:r>
        <w:rPr>
          <w:rFonts w:ascii="Simsun" w:hAnsi="Simsun"/>
          <w:color w:val="333333"/>
          <w:sz w:val="26"/>
          <w:szCs w:val="26"/>
        </w:rPr>
        <w:t>&gt;</w:t>
      </w:r>
      <w:r>
        <w:rPr>
          <w:rFonts w:ascii="Simsun" w:hAnsi="Simsun"/>
          <w:color w:val="333333"/>
          <w:sz w:val="26"/>
          <w:szCs w:val="26"/>
        </w:rPr>
        <w:t>的实施意见》（川府发〔</w:t>
      </w:r>
      <w:r>
        <w:rPr>
          <w:rFonts w:ascii="Simsun" w:hAnsi="Simsun"/>
          <w:color w:val="333333"/>
          <w:sz w:val="26"/>
          <w:szCs w:val="26"/>
        </w:rPr>
        <w:t>2003</w:t>
      </w:r>
      <w:r>
        <w:rPr>
          <w:rFonts w:ascii="Simsun" w:hAnsi="Simsun"/>
          <w:color w:val="333333"/>
          <w:sz w:val="26"/>
          <w:szCs w:val="26"/>
        </w:rPr>
        <w:t>〕</w:t>
      </w:r>
      <w:r>
        <w:rPr>
          <w:rFonts w:ascii="Simsun" w:hAnsi="Simsun"/>
          <w:color w:val="333333"/>
          <w:sz w:val="26"/>
          <w:szCs w:val="26"/>
        </w:rPr>
        <w:t>42</w:t>
      </w:r>
      <w:r>
        <w:rPr>
          <w:rFonts w:ascii="Simsun" w:hAnsi="Simsun"/>
          <w:color w:val="333333"/>
          <w:sz w:val="26"/>
          <w:szCs w:val="26"/>
        </w:rPr>
        <w:t>号）等规定，依法支付相关工伤保险待遇和费用。</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十五、工伤认定机构应于工伤认定决定</w:t>
      </w:r>
      <w:proofErr w:type="gramStart"/>
      <w:r>
        <w:rPr>
          <w:rFonts w:ascii="Simsun" w:hAnsi="Simsun"/>
          <w:color w:val="333333"/>
          <w:sz w:val="26"/>
          <w:szCs w:val="26"/>
        </w:rPr>
        <w:t>作出</w:t>
      </w:r>
      <w:proofErr w:type="gramEnd"/>
      <w:r>
        <w:rPr>
          <w:rFonts w:ascii="Simsun" w:hAnsi="Simsun"/>
          <w:color w:val="333333"/>
          <w:sz w:val="26"/>
          <w:szCs w:val="26"/>
        </w:rPr>
        <w:t>之日起</w:t>
      </w:r>
      <w:r>
        <w:rPr>
          <w:rFonts w:ascii="Simsun" w:hAnsi="Simsun"/>
          <w:color w:val="333333"/>
          <w:sz w:val="26"/>
          <w:szCs w:val="26"/>
        </w:rPr>
        <w:t>5</w:t>
      </w:r>
      <w:r>
        <w:rPr>
          <w:rFonts w:ascii="Simsun" w:hAnsi="Simsun"/>
          <w:color w:val="333333"/>
          <w:sz w:val="26"/>
          <w:szCs w:val="26"/>
        </w:rPr>
        <w:t>个工作日内将有关决定抄送相关社会保险经办机构和劳动能力鉴定机构。伤残职工经劳动能力鉴定具有伤残等级、生活护理等级的，劳动能力鉴定机构应于鉴定结论</w:t>
      </w:r>
      <w:proofErr w:type="gramStart"/>
      <w:r>
        <w:rPr>
          <w:rFonts w:ascii="Simsun" w:hAnsi="Simsun"/>
          <w:color w:val="333333"/>
          <w:sz w:val="26"/>
          <w:szCs w:val="26"/>
        </w:rPr>
        <w:t>作出</w:t>
      </w:r>
      <w:proofErr w:type="gramEnd"/>
      <w:r>
        <w:rPr>
          <w:rFonts w:ascii="Simsun" w:hAnsi="Simsun"/>
          <w:color w:val="333333"/>
          <w:sz w:val="26"/>
          <w:szCs w:val="26"/>
        </w:rPr>
        <w:t>之日起</w:t>
      </w:r>
      <w:r>
        <w:rPr>
          <w:rFonts w:ascii="Simsun" w:hAnsi="Simsun"/>
          <w:color w:val="333333"/>
          <w:sz w:val="26"/>
          <w:szCs w:val="26"/>
        </w:rPr>
        <w:t>5</w:t>
      </w:r>
      <w:r>
        <w:rPr>
          <w:rFonts w:ascii="Simsun" w:hAnsi="Simsun"/>
          <w:color w:val="333333"/>
          <w:sz w:val="26"/>
          <w:szCs w:val="26"/>
        </w:rPr>
        <w:t>个工作日内将鉴定结论抄送相关社保经办机构。</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工伤认定和劳动能力鉴定案卷资料应保存</w:t>
      </w:r>
      <w:r>
        <w:rPr>
          <w:rFonts w:ascii="Simsun" w:hAnsi="Simsun"/>
          <w:color w:val="333333"/>
          <w:sz w:val="26"/>
          <w:szCs w:val="26"/>
        </w:rPr>
        <w:t>50</w:t>
      </w:r>
      <w:r>
        <w:rPr>
          <w:rFonts w:ascii="Simsun" w:hAnsi="Simsun"/>
          <w:color w:val="333333"/>
          <w:sz w:val="26"/>
          <w:szCs w:val="26"/>
        </w:rPr>
        <w:t>年，并建立数字档案。数字档案由工伤认定机构、社会保险经办机构和劳动能力鉴定机构共享。</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十六、按照原劳动和社会保障部、人事部、民政部、财政部《关于事业单位、民间非营利组织工作人员工伤有关问题的通知》（</w:t>
      </w:r>
      <w:proofErr w:type="gramStart"/>
      <w:r>
        <w:rPr>
          <w:rFonts w:ascii="Simsun" w:hAnsi="Simsun"/>
          <w:color w:val="333333"/>
          <w:sz w:val="26"/>
          <w:szCs w:val="26"/>
        </w:rPr>
        <w:t>劳</w:t>
      </w:r>
      <w:proofErr w:type="gramEnd"/>
      <w:r>
        <w:rPr>
          <w:rFonts w:ascii="Simsun" w:hAnsi="Simsun"/>
          <w:color w:val="333333"/>
          <w:sz w:val="26"/>
          <w:szCs w:val="26"/>
        </w:rPr>
        <w:t>社部发〔</w:t>
      </w:r>
      <w:r>
        <w:rPr>
          <w:rFonts w:ascii="Simsun" w:hAnsi="Simsun"/>
          <w:color w:val="333333"/>
          <w:sz w:val="26"/>
          <w:szCs w:val="26"/>
        </w:rPr>
        <w:t>2005</w:t>
      </w:r>
      <w:r>
        <w:rPr>
          <w:rFonts w:ascii="Simsun" w:hAnsi="Simsun"/>
          <w:color w:val="333333"/>
          <w:sz w:val="26"/>
          <w:szCs w:val="26"/>
        </w:rPr>
        <w:t>〕</w:t>
      </w:r>
      <w:r>
        <w:rPr>
          <w:rFonts w:ascii="Simsun" w:hAnsi="Simsun"/>
          <w:color w:val="333333"/>
          <w:sz w:val="26"/>
          <w:szCs w:val="26"/>
        </w:rPr>
        <w:t>36</w:t>
      </w:r>
      <w:r>
        <w:rPr>
          <w:rFonts w:ascii="Simsun" w:hAnsi="Simsun"/>
          <w:color w:val="333333"/>
          <w:sz w:val="26"/>
          <w:szCs w:val="26"/>
        </w:rPr>
        <w:t>号）规定应当参加工伤保险的事业单位工伤职工，适用本通知规定。</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本通知自下发之日起执行。原有关规定与本通知不一致的，以本通知为准。</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w:t>
      </w:r>
    </w:p>
    <w:p w:rsidR="006C7CC7" w:rsidRDefault="006C7CC7" w:rsidP="006C7CC7">
      <w:pPr>
        <w:pStyle w:val="a3"/>
        <w:spacing w:before="0" w:beforeAutospacing="0" w:after="330" w:afterAutospacing="0" w:line="420" w:lineRule="atLeast"/>
        <w:rPr>
          <w:rFonts w:ascii="Simsun" w:hAnsi="Simsun" w:hint="eastAsia"/>
          <w:color w:val="333333"/>
          <w:sz w:val="26"/>
          <w:szCs w:val="26"/>
        </w:rPr>
      </w:pPr>
      <w:r>
        <w:rPr>
          <w:rFonts w:ascii="Simsun" w:hAnsi="Simsun"/>
          <w:color w:val="333333"/>
          <w:sz w:val="26"/>
          <w:szCs w:val="26"/>
        </w:rPr>
        <w:t xml:space="preserve">                                                       </w:t>
      </w:r>
      <w:r>
        <w:rPr>
          <w:rFonts w:ascii="Simsun" w:hAnsi="Simsun"/>
          <w:color w:val="333333"/>
          <w:sz w:val="26"/>
          <w:szCs w:val="26"/>
        </w:rPr>
        <w:t>四川省人力资源和社会保障厅</w:t>
      </w:r>
      <w:r>
        <w:rPr>
          <w:rFonts w:ascii="Simsun" w:hAnsi="Simsun"/>
          <w:color w:val="333333"/>
          <w:sz w:val="26"/>
          <w:szCs w:val="26"/>
        </w:rPr>
        <w:t>  </w:t>
      </w:r>
    </w:p>
    <w:p w:rsidR="002D06D8" w:rsidRDefault="006C7CC7" w:rsidP="006C7CC7">
      <w:pPr>
        <w:pStyle w:val="a3"/>
        <w:spacing w:before="0" w:beforeAutospacing="0" w:after="330" w:afterAutospacing="0" w:line="420" w:lineRule="atLeast"/>
        <w:rPr>
          <w:rFonts w:ascii="Simsun" w:hAnsi="Simsun"/>
          <w:color w:val="333333"/>
          <w:sz w:val="26"/>
          <w:szCs w:val="26"/>
        </w:rPr>
      </w:pPr>
      <w:r>
        <w:rPr>
          <w:rFonts w:ascii="Simsun" w:hAnsi="Simsun"/>
          <w:color w:val="333333"/>
          <w:sz w:val="26"/>
          <w:szCs w:val="26"/>
        </w:rPr>
        <w:t>                                                              2015</w:t>
      </w:r>
      <w:r>
        <w:rPr>
          <w:rFonts w:ascii="Simsun" w:hAnsi="Simsun"/>
          <w:color w:val="333333"/>
          <w:sz w:val="26"/>
          <w:szCs w:val="26"/>
        </w:rPr>
        <w:t>年</w:t>
      </w:r>
      <w:r>
        <w:rPr>
          <w:rFonts w:ascii="Simsun" w:hAnsi="Simsun"/>
          <w:color w:val="333333"/>
          <w:sz w:val="26"/>
          <w:szCs w:val="26"/>
        </w:rPr>
        <w:t>4</w:t>
      </w:r>
      <w:r>
        <w:rPr>
          <w:rFonts w:ascii="Simsun" w:hAnsi="Simsun"/>
          <w:color w:val="333333"/>
          <w:sz w:val="26"/>
          <w:szCs w:val="26"/>
        </w:rPr>
        <w:t>月</w:t>
      </w:r>
      <w:r>
        <w:rPr>
          <w:rFonts w:ascii="Simsun" w:hAnsi="Simsun"/>
          <w:color w:val="333333"/>
          <w:sz w:val="26"/>
          <w:szCs w:val="26"/>
        </w:rPr>
        <w:t>29</w:t>
      </w:r>
      <w:r>
        <w:rPr>
          <w:rFonts w:ascii="Simsun" w:hAnsi="Simsun"/>
          <w:color w:val="333333"/>
          <w:sz w:val="26"/>
          <w:szCs w:val="26"/>
        </w:rPr>
        <w:t>日</w:t>
      </w:r>
    </w:p>
    <w:p w:rsidR="002F2A8E" w:rsidRDefault="002F2A8E" w:rsidP="006C7CC7">
      <w:pPr>
        <w:pStyle w:val="a3"/>
        <w:spacing w:before="0" w:beforeAutospacing="0" w:after="330" w:afterAutospacing="0" w:line="420" w:lineRule="atLeast"/>
        <w:rPr>
          <w:rFonts w:ascii="Simsun" w:hAnsi="Simsun"/>
          <w:color w:val="333333"/>
          <w:sz w:val="26"/>
          <w:szCs w:val="26"/>
        </w:rPr>
      </w:pPr>
    </w:p>
    <w:p w:rsidR="002F2A8E" w:rsidRDefault="002F2A8E" w:rsidP="006C7CC7">
      <w:pPr>
        <w:pStyle w:val="a3"/>
        <w:spacing w:before="0" w:beforeAutospacing="0" w:after="330" w:afterAutospacing="0" w:line="420" w:lineRule="atLeast"/>
        <w:rPr>
          <w:rFonts w:ascii="Simsun" w:hAnsi="Simsun"/>
          <w:color w:val="333333"/>
          <w:sz w:val="26"/>
          <w:szCs w:val="26"/>
        </w:rPr>
      </w:pP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color w:val="000000"/>
          <w:kern w:val="0"/>
          <w:sz w:val="18"/>
          <w:szCs w:val="18"/>
        </w:rPr>
      </w:pPr>
      <w:r>
        <w:rPr>
          <w:rFonts w:ascii="宋体" w:eastAsia="宋体" w:hAnsi="宋体" w:cs="宋体" w:hint="eastAsia"/>
          <w:b/>
          <w:bCs/>
          <w:color w:val="000000"/>
          <w:kern w:val="0"/>
          <w:sz w:val="24"/>
          <w:szCs w:val="24"/>
        </w:rPr>
        <w:t>涉及</w:t>
      </w:r>
      <w:r>
        <w:rPr>
          <w:rFonts w:ascii="宋体" w:eastAsia="宋体" w:hAnsi="宋体" w:cs="宋体"/>
          <w:b/>
          <w:bCs/>
          <w:color w:val="000000"/>
          <w:kern w:val="0"/>
          <w:sz w:val="24"/>
          <w:szCs w:val="24"/>
        </w:rPr>
        <w:t>其他文件</w:t>
      </w:r>
      <w:r w:rsidRPr="002F2A8E">
        <w:rPr>
          <w:rFonts w:ascii="宋体" w:eastAsia="宋体" w:hAnsi="宋体" w:cs="宋体" w:hint="eastAsia"/>
          <w:b/>
          <w:bCs/>
          <w:color w:val="000000"/>
          <w:kern w:val="0"/>
          <w:sz w:val="24"/>
          <w:szCs w:val="24"/>
        </w:rPr>
        <w:t>补充：</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b/>
          <w:bCs/>
          <w:color w:val="000000"/>
          <w:kern w:val="0"/>
          <w:sz w:val="24"/>
          <w:szCs w:val="24"/>
        </w:rPr>
        <w:t xml:space="preserve">　　《中华人民共和国职业病防治法》</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 xml:space="preserve">　　第六十二条</w:t>
      </w:r>
      <w:r w:rsidRPr="002F2A8E">
        <w:rPr>
          <w:rFonts w:ascii="Helvetica" w:eastAsia="微软雅黑" w:hAnsi="Helvetica" w:cs="宋体"/>
          <w:color w:val="000000"/>
          <w:kern w:val="0"/>
          <w:sz w:val="24"/>
          <w:szCs w:val="24"/>
        </w:rPr>
        <w:t> </w:t>
      </w:r>
      <w:r w:rsidRPr="002F2A8E">
        <w:rPr>
          <w:rFonts w:ascii="宋体" w:eastAsia="宋体" w:hAnsi="宋体" w:cs="宋体" w:hint="eastAsia"/>
          <w:color w:val="000000"/>
          <w:kern w:val="0"/>
          <w:sz w:val="24"/>
          <w:szCs w:val="24"/>
        </w:rPr>
        <w:t>用人单位已经不存在或者无法确认劳动关系的职业病病人，可以向地方人民政府民政部门申请医疗救助和生活等方面的救助。</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 xml:space="preserve">　　地方各级人民政府应当根据本地区的实际情况，采取其他措施，使前款规定的职业病病人获得医疗救治。</w:t>
      </w:r>
      <w:bookmarkStart w:id="0" w:name="_GoBack"/>
      <w:bookmarkEnd w:id="0"/>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 xml:space="preserve">　　</w:t>
      </w:r>
      <w:r w:rsidRPr="002F2A8E">
        <w:rPr>
          <w:rFonts w:ascii="宋体" w:eastAsia="宋体" w:hAnsi="宋体" w:cs="宋体" w:hint="eastAsia"/>
          <w:b/>
          <w:bCs/>
          <w:color w:val="000000"/>
          <w:kern w:val="0"/>
          <w:sz w:val="24"/>
          <w:szCs w:val="24"/>
        </w:rPr>
        <w:t>《中华人民共和国劳动合同法》</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b/>
          <w:bCs/>
          <w:color w:val="000000"/>
          <w:kern w:val="0"/>
          <w:sz w:val="24"/>
          <w:szCs w:val="24"/>
        </w:rPr>
        <w:t xml:space="preserve">　　第三十八条</w:t>
      </w:r>
      <w:r w:rsidRPr="002F2A8E">
        <w:rPr>
          <w:rFonts w:ascii="Helvetica" w:eastAsia="微软雅黑" w:hAnsi="Helvetica" w:cs="宋体"/>
          <w:color w:val="000000"/>
          <w:kern w:val="0"/>
          <w:sz w:val="24"/>
          <w:szCs w:val="24"/>
        </w:rPr>
        <w:t> </w:t>
      </w:r>
      <w:r w:rsidRPr="002F2A8E">
        <w:rPr>
          <w:rFonts w:ascii="宋体" w:eastAsia="宋体" w:hAnsi="宋体" w:cs="宋体" w:hint="eastAsia"/>
          <w:color w:val="000000"/>
          <w:kern w:val="0"/>
          <w:sz w:val="24"/>
          <w:szCs w:val="24"/>
        </w:rPr>
        <w:t>用人单位有下列情形之一的，劳动者可以解除劳动合同：</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 xml:space="preserve">　　（一）未按照劳动合同约定提供劳动保护或者劳动条件的；</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 xml:space="preserve">　　（二）未及时足额支付劳动报酬的；</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 xml:space="preserve">　　（三）未依法为劳动者缴纳社会保险费的；</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 xml:space="preserve">　　（四）用人单位的规章制度违反法律、法规的规定，损害劳动者权益的；</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 xml:space="preserve">　　（五）因本法</w:t>
      </w:r>
      <w:r w:rsidRPr="002F2A8E">
        <w:rPr>
          <w:rFonts w:ascii="宋体" w:eastAsia="宋体" w:hAnsi="宋体" w:cs="宋体" w:hint="eastAsia"/>
          <w:b/>
          <w:bCs/>
          <w:color w:val="000000"/>
          <w:kern w:val="0"/>
          <w:sz w:val="24"/>
          <w:szCs w:val="24"/>
        </w:rPr>
        <w:t>第二十六条</w:t>
      </w:r>
      <w:r w:rsidRPr="002F2A8E">
        <w:rPr>
          <w:rFonts w:ascii="宋体" w:eastAsia="宋体" w:hAnsi="宋体" w:cs="宋体" w:hint="eastAsia"/>
          <w:color w:val="000000"/>
          <w:kern w:val="0"/>
          <w:sz w:val="24"/>
          <w:szCs w:val="24"/>
        </w:rPr>
        <w:t>第一款规定的情形致使劳动合同无效的；</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 xml:space="preserve">　　（六）法律、行政法规规定劳动者可以解除劳动合同的其他情形。</w:t>
      </w:r>
    </w:p>
    <w:p w:rsidR="002F2A8E" w:rsidRPr="002F2A8E" w:rsidRDefault="002F2A8E" w:rsidP="002F2A8E">
      <w:pPr>
        <w:widowControl/>
        <w:shd w:val="clear" w:color="auto" w:fill="FFFFFF"/>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2F2A8E">
        <w:rPr>
          <w:rFonts w:ascii="宋体" w:eastAsia="宋体" w:hAnsi="宋体" w:cs="宋体" w:hint="eastAsia"/>
          <w:color w:val="000000"/>
          <w:kern w:val="0"/>
          <w:sz w:val="24"/>
          <w:szCs w:val="24"/>
        </w:rPr>
        <w:t>用人单位以暴力、威胁或者非法限制人身自由的手段强迫劳动者劳动的，或者用人单位违章指挥、强令冒险作业危及劳动者人身安全的，劳动者可以立即解除劳动合同，不需事先告知用人单位。</w:t>
      </w:r>
    </w:p>
    <w:p w:rsidR="002F2A8E" w:rsidRPr="002F2A8E" w:rsidRDefault="002F2A8E" w:rsidP="006C7CC7">
      <w:pPr>
        <w:pStyle w:val="a3"/>
        <w:spacing w:before="0" w:beforeAutospacing="0" w:after="330" w:afterAutospacing="0" w:line="420" w:lineRule="atLeast"/>
        <w:rPr>
          <w:rFonts w:ascii="Simsun" w:hAnsi="Simsun" w:hint="eastAsia"/>
          <w:color w:val="333333"/>
          <w:sz w:val="26"/>
          <w:szCs w:val="26"/>
        </w:rPr>
      </w:pPr>
    </w:p>
    <w:sectPr w:rsidR="002F2A8E" w:rsidRPr="002F2A8E" w:rsidSect="006C7CC7">
      <w:pgSz w:w="11906" w:h="16838"/>
      <w:pgMar w:top="1440" w:right="1588"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C7"/>
    <w:rsid w:val="00231C15"/>
    <w:rsid w:val="002D06D8"/>
    <w:rsid w:val="002F2A8E"/>
    <w:rsid w:val="006C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80108-87F3-4A6E-9DB9-CA1D5B0C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7CC7"/>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2F2A8E"/>
    <w:pPr>
      <w:ind w:leftChars="2500" w:left="100"/>
    </w:pPr>
  </w:style>
  <w:style w:type="character" w:customStyle="1" w:styleId="Char">
    <w:name w:val="日期 Char"/>
    <w:basedOn w:val="a0"/>
    <w:link w:val="a4"/>
    <w:uiPriority w:val="99"/>
    <w:semiHidden/>
    <w:rsid w:val="002F2A8E"/>
  </w:style>
  <w:style w:type="character" w:styleId="a5">
    <w:name w:val="Strong"/>
    <w:basedOn w:val="a0"/>
    <w:uiPriority w:val="22"/>
    <w:qFormat/>
    <w:rsid w:val="002F2A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55913">
      <w:bodyDiv w:val="1"/>
      <w:marLeft w:val="0"/>
      <w:marRight w:val="0"/>
      <w:marTop w:val="0"/>
      <w:marBottom w:val="0"/>
      <w:divBdr>
        <w:top w:val="none" w:sz="0" w:space="0" w:color="auto"/>
        <w:left w:val="none" w:sz="0" w:space="0" w:color="auto"/>
        <w:bottom w:val="none" w:sz="0" w:space="0" w:color="auto"/>
        <w:right w:val="none" w:sz="0" w:space="0" w:color="auto"/>
      </w:divBdr>
    </w:div>
    <w:div w:id="14024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467</Words>
  <Characters>2666</Characters>
  <Application>Microsoft Office Word</Application>
  <DocSecurity>0</DocSecurity>
  <Lines>22</Lines>
  <Paragraphs>6</Paragraphs>
  <ScaleCrop>false</ScaleCrop>
  <Company>微软公司</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2018-10-16T08:24:00Z</dcterms:created>
  <dcterms:modified xsi:type="dcterms:W3CDTF">2020-07-09T05:48:00Z</dcterms:modified>
</cp:coreProperties>
</file>