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489" w14:textId="77777777" w:rsidR="00053276" w:rsidRPr="00053276" w:rsidRDefault="00053276" w:rsidP="00053276">
      <w:pPr>
        <w:widowControl/>
        <w:spacing w:before="300" w:after="150" w:line="420" w:lineRule="atLeast"/>
        <w:jc w:val="center"/>
        <w:outlineLvl w:val="1"/>
        <w:rPr>
          <w:rFonts w:ascii="微软雅黑" w:eastAsia="微软雅黑" w:hAnsi="微软雅黑" w:cs="Helvetica"/>
          <w:color w:val="333333"/>
          <w:kern w:val="36"/>
          <w:sz w:val="40"/>
          <w:szCs w:val="40"/>
        </w:rPr>
      </w:pPr>
      <w:r w:rsidRPr="00053276">
        <w:rPr>
          <w:rFonts w:ascii="微软雅黑" w:eastAsia="微软雅黑" w:hAnsi="微软雅黑" w:cs="Helvetica" w:hint="eastAsia"/>
          <w:color w:val="333333"/>
          <w:kern w:val="36"/>
          <w:sz w:val="40"/>
          <w:szCs w:val="40"/>
        </w:rPr>
        <w:t>关于开展电子社保卡实时同步申领工作的通告</w:t>
      </w:r>
    </w:p>
    <w:p w14:paraId="7FEEF334" w14:textId="1B56DE8C" w:rsidR="00053276" w:rsidRDefault="00053276" w:rsidP="00053276">
      <w:pPr>
        <w:widowControl/>
        <w:shd w:val="clear" w:color="auto" w:fill="FAFAFA"/>
        <w:spacing w:line="525" w:lineRule="atLeast"/>
        <w:jc w:val="center"/>
        <w:rPr>
          <w:rFonts w:ascii="å¾®è½¯é›…é»‘" w:eastAsia="å¾®è½¯é›…é»‘" w:hAnsi="Helvetica" w:cs="Helvetica"/>
          <w:color w:val="343434"/>
          <w:kern w:val="0"/>
          <w:szCs w:val="21"/>
        </w:rPr>
      </w:pPr>
    </w:p>
    <w:p w14:paraId="6EA45874" w14:textId="77777777" w:rsidR="00053276" w:rsidRPr="00053276" w:rsidRDefault="00053276" w:rsidP="00053276">
      <w:pPr>
        <w:widowControl/>
        <w:shd w:val="clear" w:color="auto" w:fill="FAFAFA"/>
        <w:spacing w:line="525" w:lineRule="atLeast"/>
        <w:jc w:val="center"/>
        <w:rPr>
          <w:rFonts w:ascii="å¾®è½¯é›…é»‘" w:eastAsia="å¾®è½¯é›…é»‘" w:hAnsi="Helvetica" w:cs="Helvetica" w:hint="eastAsia"/>
          <w:vanish/>
          <w:color w:val="343434"/>
          <w:kern w:val="0"/>
          <w:szCs w:val="21"/>
        </w:rPr>
      </w:pPr>
    </w:p>
    <w:p w14:paraId="0CF5080E" w14:textId="77777777" w:rsidR="00053276" w:rsidRPr="00053276" w:rsidRDefault="00053276" w:rsidP="00053276">
      <w:pPr>
        <w:widowControl/>
        <w:spacing w:line="480" w:lineRule="auto"/>
        <w:jc w:val="left"/>
        <w:rPr>
          <w:rFonts w:ascii="Calibri" w:eastAsia="å¾®è½¯é›…é»‘" w:hAnsi="Calibri" w:cs="Calibri" w:hint="eastAsia"/>
          <w:color w:val="333333"/>
          <w:kern w:val="0"/>
          <w:sz w:val="32"/>
          <w:szCs w:val="32"/>
        </w:rPr>
      </w:pPr>
      <w:r w:rsidRPr="00053276">
        <w:rPr>
          <w:rFonts w:ascii="å¾®è½¯é›…é»‘" w:eastAsia="å¾®è½¯é›…é»‘" w:hAnsi="Helvetica" w:cs="Helvetica" w:hint="eastAsia"/>
          <w:vanish/>
          <w:color w:val="343434"/>
          <w:kern w:val="0"/>
          <w:szCs w:val="21"/>
        </w:rPr>
        <w:pict w14:anchorId="5D57D0ED"/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广大社会保障卡持卡人：</w:t>
      </w:r>
    </w:p>
    <w:p w14:paraId="2F42C5CC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你们好！</w:t>
      </w:r>
    </w:p>
    <w:p w14:paraId="2FAAEC3E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为并行推进实体卡和电子卡发行工作，让持卡人更便捷享受电子社保卡服务，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根据人社部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《关于开展电子社会保障卡同步申领工作的通知》（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人社网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信函〔2021〕20号）要求，成都市将全面开展电子社保卡实时同步申领工作，现将有关事项通告如下：</w:t>
      </w:r>
    </w:p>
    <w:p w14:paraId="4B35C4CA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一、实时同步申领对象</w:t>
      </w:r>
    </w:p>
    <w:p w14:paraId="68CB510C" w14:textId="33007218" w:rsidR="00053276" w:rsidRPr="00053276" w:rsidRDefault="00053276" w:rsidP="00053276">
      <w:pPr>
        <w:widowControl/>
        <w:spacing w:line="480" w:lineRule="auto"/>
        <w:ind w:firstLineChars="200" w:firstLine="640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在我市申领或补换，并启用社保功能的第三代社保卡持卡群众。</w:t>
      </w:r>
    </w:p>
    <w:p w14:paraId="5AF12721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二、实时同步方式</w:t>
      </w:r>
    </w:p>
    <w:p w14:paraId="7076FACC" w14:textId="7D360C22" w:rsidR="00053276" w:rsidRPr="00053276" w:rsidRDefault="00053276" w:rsidP="00053276">
      <w:pPr>
        <w:widowControl/>
        <w:spacing w:line="480" w:lineRule="auto"/>
        <w:ind w:firstLineChars="200" w:firstLine="640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即日起，针对在我市申领、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补换第三代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社会保障卡的持卡人，在完成社保卡制卡申领、补换后，将由全国社保卡服务平台同步生成电子社保卡，并发放至电子社保卡支付宝小程序和社保卡服务银行手机银行APP（包括工商银行、农业银行、中国银行、建设银行、邮储银行）。</w:t>
      </w:r>
    </w:p>
    <w:p w14:paraId="1F804DD6" w14:textId="0D45DD1D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 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三、温馨提示</w:t>
      </w:r>
    </w:p>
    <w:p w14:paraId="1836C99C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已领取并启用了第三代社会保障卡社保功能的持卡群众，您可以通过电子社保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卡微信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小程序、电子社保卡支付宝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lastRenderedPageBreak/>
        <w:t>小程序、中国工商银行APP、中国农业银行APP、中国银行APP、中国建设银行APP、中国邮政储蓄银行APP等任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一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电子社保卡服务渠道，主动申领和使用电子社保卡。也可登录以上APP或小程序查询本人电子社保卡，并可使用电子社保卡“查社保、找工作、领取职业培训</w:t>
      </w:r>
      <w:proofErr w:type="gramStart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券</w:t>
      </w:r>
      <w:proofErr w:type="gramEnd"/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、申领失业保险”等相关功能。</w:t>
      </w:r>
    </w:p>
    <w:p w14:paraId="08E1285D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四、电子社保卡签发渠道</w:t>
      </w:r>
    </w:p>
    <w:p w14:paraId="40D61E39" w14:textId="77777777" w:rsidR="00053276" w:rsidRPr="00053276" w:rsidRDefault="00053276" w:rsidP="00053276">
      <w:pPr>
        <w:widowControl/>
        <w:spacing w:line="480" w:lineRule="auto"/>
        <w:ind w:firstLine="640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成都市可申领和使用电子社保卡的渠道列表可通过以下链接查询：</w:t>
      </w:r>
    </w:p>
    <w:p w14:paraId="71525183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24"/>
          <w:szCs w:val="24"/>
        </w:rPr>
      </w:pP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 </w:t>
      </w:r>
      <w:r w:rsidRPr="00053276">
        <w:rPr>
          <w:rFonts w:ascii="仿宋" w:eastAsia="仿宋" w:hAnsi="仿宋" w:cs="Calibri" w:hint="eastAsia"/>
          <w:color w:val="333333"/>
          <w:kern w:val="0"/>
          <w:sz w:val="24"/>
          <w:szCs w:val="24"/>
        </w:rPr>
        <w:t>http://rst.sc.gov.cn/rst/qsdzsbkqfqd/2021/6/7/c93d8af9863148e897c9e82f0a81492c.shtml</w:t>
      </w:r>
    </w:p>
    <w:p w14:paraId="7E0E0280" w14:textId="77777777" w:rsidR="00053276" w:rsidRPr="00053276" w:rsidRDefault="00053276" w:rsidP="00053276">
      <w:pPr>
        <w:widowControl/>
        <w:spacing w:line="480" w:lineRule="auto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  <w:t> </w:t>
      </w:r>
    </w:p>
    <w:p w14:paraId="7A82E8B3" w14:textId="77777777" w:rsidR="00053276" w:rsidRPr="00053276" w:rsidRDefault="00053276" w:rsidP="00053276">
      <w:pPr>
        <w:widowControl/>
        <w:spacing w:line="480" w:lineRule="auto"/>
        <w:jc w:val="right"/>
        <w:rPr>
          <w:rFonts w:ascii="Calibri" w:eastAsia="å¾®è½¯é›…é»‘" w:hAnsi="Calibri" w:cs="Calibri"/>
          <w:color w:val="333333"/>
          <w:kern w:val="0"/>
          <w:sz w:val="32"/>
          <w:szCs w:val="32"/>
        </w:rPr>
      </w:pP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成都市人力资源社会保障信息中心</w:t>
      </w:r>
    </w:p>
    <w:p w14:paraId="22CCB7A8" w14:textId="21EA836F" w:rsidR="00A06B15" w:rsidRDefault="00053276" w:rsidP="00A06B15">
      <w:pPr>
        <w:widowControl/>
        <w:spacing w:line="480" w:lineRule="auto"/>
        <w:ind w:left="6400" w:hanging="6400"/>
        <w:rPr>
          <w:rFonts w:ascii="Calibri" w:eastAsia="å¾®è½¯é›…é»‘" w:hAnsi="Calibri" w:cs="Calibri" w:hint="eastAsia"/>
          <w:color w:val="333333"/>
          <w:kern w:val="0"/>
          <w:sz w:val="32"/>
          <w:szCs w:val="32"/>
        </w:rPr>
      </w:pP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　　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05327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05327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2022年5月5日 </w:t>
      </w:r>
    </w:p>
    <w:p w14:paraId="1A1E0C2E" w14:textId="0F35EFEC" w:rsidR="00A06B15" w:rsidRPr="00053276" w:rsidRDefault="00A06B15" w:rsidP="00053276">
      <w:pPr>
        <w:widowControl/>
        <w:spacing w:line="480" w:lineRule="auto"/>
        <w:ind w:left="6400" w:hanging="6400"/>
        <w:rPr>
          <w:rFonts w:ascii="Calibri" w:eastAsia="å¾®è½¯é›…é»‘" w:hAnsi="Calibri" w:cs="Calibri" w:hint="eastAsia"/>
          <w:color w:val="333333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41E8EF" wp14:editId="0B2452B4">
            <wp:extent cx="8197440" cy="5246370"/>
            <wp:effectExtent l="8573" t="0" r="2857" b="2858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0724" cy="52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B15" w:rsidRPr="00053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76"/>
    <w:rsid w:val="00053276"/>
    <w:rsid w:val="007A70C4"/>
    <w:rsid w:val="007B6A76"/>
    <w:rsid w:val="00A06B15"/>
    <w:rsid w:val="00C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F528"/>
  <w15:chartTrackingRefBased/>
  <w15:docId w15:val="{4277480D-23AC-4FF8-A812-501B0BD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27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5327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06B1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0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883">
                  <w:marLeft w:val="0"/>
                  <w:marRight w:val="0"/>
                  <w:marTop w:val="0"/>
                  <w:marBottom w:val="15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783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349357789@qq.com</dc:creator>
  <cp:keywords/>
  <dc:description/>
  <cp:lastModifiedBy>349357789@qq.com</cp:lastModifiedBy>
  <cp:revision>2</cp:revision>
  <dcterms:created xsi:type="dcterms:W3CDTF">2022-05-12T02:57:00Z</dcterms:created>
  <dcterms:modified xsi:type="dcterms:W3CDTF">2022-05-12T03:05:00Z</dcterms:modified>
</cp:coreProperties>
</file>