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50" w:lineRule="atLeast"/>
        <w:jc w:val="center"/>
        <w:outlineLvl w:val="0"/>
        <w:rPr>
          <w:rFonts w:ascii="微软雅黑" w:hAnsi="微软雅黑" w:eastAsia="微软雅黑" w:cs="宋体"/>
          <w:color w:val="282929"/>
          <w:kern w:val="36"/>
          <w:sz w:val="32"/>
          <w:szCs w:val="32"/>
        </w:rPr>
      </w:pPr>
      <w:bookmarkStart w:id="0" w:name="_GoBack"/>
      <w:r>
        <w:rPr>
          <w:rFonts w:hint="eastAsia" w:ascii="微软雅黑" w:hAnsi="微软雅黑" w:eastAsia="微软雅黑" w:cs="宋体"/>
          <w:color w:val="282929"/>
          <w:kern w:val="36"/>
          <w:sz w:val="32"/>
          <w:szCs w:val="32"/>
        </w:rPr>
        <w:t>关于将成都市老工伤人员纳入工伤保险统筹</w:t>
      </w:r>
    </w:p>
    <w:p>
      <w:pPr>
        <w:widowControl/>
        <w:spacing w:line="750" w:lineRule="atLeast"/>
        <w:jc w:val="center"/>
        <w:outlineLvl w:val="0"/>
        <w:rPr>
          <w:rFonts w:ascii="微软雅黑" w:hAnsi="微软雅黑" w:eastAsia="微软雅黑" w:cs="宋体"/>
          <w:color w:val="282929"/>
          <w:kern w:val="36"/>
          <w:sz w:val="32"/>
          <w:szCs w:val="32"/>
        </w:rPr>
      </w:pPr>
      <w:r>
        <w:rPr>
          <w:rFonts w:hint="eastAsia" w:ascii="微软雅黑" w:hAnsi="微软雅黑" w:eastAsia="微软雅黑" w:cs="宋体"/>
          <w:color w:val="282929"/>
          <w:kern w:val="36"/>
          <w:sz w:val="32"/>
          <w:szCs w:val="32"/>
        </w:rPr>
        <w:t>管理有关事项的通知</w:t>
      </w:r>
    </w:p>
    <w:p>
      <w:pPr>
        <w:widowControl/>
        <w:ind w:left="720"/>
        <w:jc w:val="left"/>
        <w:rPr>
          <w:rFonts w:ascii="微软雅黑" w:hAnsi="微软雅黑" w:eastAsia="微软雅黑" w:cs="宋体"/>
          <w:vanish/>
          <w:color w:val="000000"/>
          <w:kern w:val="0"/>
          <w:sz w:val="18"/>
          <w:szCs w:val="18"/>
        </w:rPr>
      </w:pPr>
    </w:p>
    <w:p>
      <w:pPr>
        <w:widowControl/>
        <w:ind w:left="720"/>
        <w:jc w:val="left"/>
        <w:rPr>
          <w:rFonts w:ascii="微软雅黑" w:hAnsi="微软雅黑" w:eastAsia="微软雅黑" w:cs="宋体"/>
          <w:vanish/>
          <w:color w:val="000000"/>
          <w:kern w:val="0"/>
          <w:sz w:val="18"/>
          <w:szCs w:val="18"/>
        </w:rPr>
      </w:pPr>
    </w:p>
    <w:p>
      <w:pPr>
        <w:widowControl/>
        <w:spacing w:line="441" w:lineRule="atLeast"/>
        <w:jc w:val="center"/>
        <w:rPr>
          <w:rFonts w:hint="eastAsia" w:ascii="微软雅黑" w:hAnsi="微软雅黑" w:eastAsia="微软雅黑" w:cs="宋体"/>
          <w:color w:val="343434"/>
          <w:kern w:val="0"/>
          <w:szCs w:val="21"/>
        </w:rPr>
      </w:pPr>
    </w:p>
    <w:p>
      <w:pPr>
        <w:widowControl/>
        <w:spacing w:line="441" w:lineRule="atLeast"/>
        <w:jc w:val="center"/>
        <w:rPr>
          <w:rFonts w:ascii="微软雅黑" w:hAnsi="微软雅黑" w:eastAsia="微软雅黑" w:cs="宋体"/>
          <w:color w:val="343434"/>
          <w:kern w:val="0"/>
          <w:szCs w:val="21"/>
        </w:rPr>
      </w:pPr>
      <w:r>
        <w:rPr>
          <w:rFonts w:hint="eastAsia" w:ascii="微软雅黑" w:hAnsi="微软雅黑" w:eastAsia="微软雅黑" w:cs="宋体"/>
          <w:color w:val="343434"/>
          <w:kern w:val="0"/>
          <w:szCs w:val="21"/>
        </w:rPr>
        <w:t>成人社发〔2017〕57号</w:t>
      </w:r>
    </w:p>
    <w:p>
      <w:pPr>
        <w:widowControl/>
        <w:spacing w:line="620" w:lineRule="atLeast"/>
        <w:jc w:val="left"/>
        <w:rPr>
          <w:rFonts w:ascii="宋体" w:hAnsi="宋体" w:eastAsia="宋体" w:cs="宋体"/>
          <w:color w:val="000000"/>
          <w:kern w:val="0"/>
          <w:sz w:val="28"/>
          <w:szCs w:val="28"/>
        </w:rPr>
      </w:pPr>
    </w:p>
    <w:p>
      <w:pPr>
        <w:widowControl/>
        <w:spacing w:line="620" w:lineRule="atLeast"/>
        <w:jc w:val="left"/>
        <w:rPr>
          <w:rFonts w:hint="eastAsia" w:ascii="宋体" w:hAnsi="宋体" w:eastAsia="宋体" w:cs="宋体"/>
          <w:color w:val="343434"/>
          <w:kern w:val="0"/>
          <w:sz w:val="28"/>
          <w:szCs w:val="28"/>
        </w:rPr>
      </w:pPr>
      <w:r>
        <w:rPr>
          <w:rFonts w:hint="eastAsia" w:ascii="宋体" w:hAnsi="宋体" w:eastAsia="宋体" w:cs="宋体"/>
          <w:color w:val="000000"/>
          <w:kern w:val="0"/>
          <w:sz w:val="28"/>
          <w:szCs w:val="28"/>
        </w:rPr>
        <w:t>各区（市）县人力资源和社会保障局、财政局，成都高新区基层治理和社会事业局、财政金融局，成都天府新区基层治理和社会事业发展局、财政金融局，各有关单位：</w:t>
      </w:r>
    </w:p>
    <w:p>
      <w:pPr>
        <w:widowControl/>
        <w:spacing w:line="620" w:lineRule="atLeast"/>
        <w:ind w:firstLine="560" w:firstLineChars="20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为保障工伤职工合法权益，分散用人单位工伤风险，根据国务院《关于修改〈工伤保险条例〉的决定》（国务院令第</w:t>
      </w:r>
      <w:r>
        <w:rPr>
          <w:rFonts w:ascii="宋体" w:hAnsi="宋体" w:eastAsia="宋体" w:cs="Times New Roman"/>
          <w:color w:val="343434"/>
          <w:kern w:val="0"/>
          <w:sz w:val="28"/>
          <w:szCs w:val="28"/>
        </w:rPr>
        <w:t>586</w:t>
      </w:r>
      <w:r>
        <w:rPr>
          <w:rFonts w:hint="eastAsia" w:ascii="宋体" w:hAnsi="宋体" w:eastAsia="宋体" w:cs="宋体"/>
          <w:color w:val="343434"/>
          <w:kern w:val="0"/>
          <w:sz w:val="28"/>
          <w:szCs w:val="28"/>
        </w:rPr>
        <w:t>号）、四川省人民政府《关于贯彻实施国务院关于修改〈工伤保险条例〉决定的通知》（川府发〔</w:t>
      </w:r>
      <w:r>
        <w:rPr>
          <w:rFonts w:ascii="宋体" w:hAnsi="宋体" w:eastAsia="宋体" w:cs="Times New Roman"/>
          <w:color w:val="343434"/>
          <w:kern w:val="0"/>
          <w:sz w:val="28"/>
          <w:szCs w:val="28"/>
        </w:rPr>
        <w:t>2011</w:t>
      </w:r>
      <w:r>
        <w:rPr>
          <w:rFonts w:hint="eastAsia" w:ascii="宋体" w:hAnsi="宋体" w:eastAsia="宋体" w:cs="宋体"/>
          <w:color w:val="343434"/>
          <w:kern w:val="0"/>
          <w:sz w:val="28"/>
          <w:szCs w:val="28"/>
        </w:rPr>
        <w:t>〕</w:t>
      </w:r>
      <w:r>
        <w:rPr>
          <w:rFonts w:ascii="宋体" w:hAnsi="宋体" w:eastAsia="宋体" w:cs="Times New Roman"/>
          <w:color w:val="343434"/>
          <w:kern w:val="0"/>
          <w:sz w:val="28"/>
          <w:szCs w:val="28"/>
        </w:rPr>
        <w:t>28</w:t>
      </w:r>
      <w:r>
        <w:rPr>
          <w:rFonts w:hint="eastAsia" w:ascii="宋体" w:hAnsi="宋体" w:eastAsia="宋体" w:cs="宋体"/>
          <w:color w:val="343434"/>
          <w:kern w:val="0"/>
          <w:sz w:val="28"/>
          <w:szCs w:val="28"/>
        </w:rPr>
        <w:t>号）以及人力资源社会保障部、财政部、国资委、监察部《关于做好国有企业老工伤人员等纳入工伤保险统筹管理有关工作的通知》（人社部发〔</w:t>
      </w:r>
      <w:r>
        <w:rPr>
          <w:rFonts w:ascii="宋体" w:hAnsi="宋体" w:eastAsia="宋体" w:cs="Times New Roman"/>
          <w:color w:val="343434"/>
          <w:kern w:val="0"/>
          <w:sz w:val="28"/>
          <w:szCs w:val="28"/>
        </w:rPr>
        <w:t>2011</w:t>
      </w:r>
      <w:r>
        <w:rPr>
          <w:rFonts w:hint="eastAsia" w:ascii="宋体" w:hAnsi="宋体" w:eastAsia="宋体" w:cs="宋体"/>
          <w:color w:val="343434"/>
          <w:kern w:val="0"/>
          <w:sz w:val="28"/>
          <w:szCs w:val="28"/>
        </w:rPr>
        <w:t>〕</w:t>
      </w:r>
      <w:r>
        <w:rPr>
          <w:rFonts w:ascii="宋体" w:hAnsi="宋体" w:eastAsia="宋体" w:cs="Times New Roman"/>
          <w:color w:val="343434"/>
          <w:kern w:val="0"/>
          <w:sz w:val="28"/>
          <w:szCs w:val="28"/>
        </w:rPr>
        <w:t>10</w:t>
      </w:r>
      <w:r>
        <w:rPr>
          <w:rFonts w:hint="eastAsia" w:ascii="宋体" w:hAnsi="宋体" w:eastAsia="宋体" w:cs="宋体"/>
          <w:color w:val="343434"/>
          <w:kern w:val="0"/>
          <w:sz w:val="28"/>
          <w:szCs w:val="28"/>
        </w:rPr>
        <w:t>号）精神，经市政府同意，现将我市老工伤人员纳入工伤保险统筹管理的有关事项通知如下：</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一、适用范围和对象</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（一）凡在成都市社会保险经办机构参加工伤保险的用人单位下列的老工伤人员，应当按照本通知的规定纳入我市工伤保险统筹管理。</w:t>
      </w:r>
    </w:p>
    <w:p>
      <w:pPr>
        <w:widowControl/>
        <w:spacing w:line="620" w:lineRule="atLeast"/>
        <w:ind w:firstLine="640"/>
        <w:jc w:val="left"/>
        <w:rPr>
          <w:rFonts w:hint="eastAsia" w:ascii="宋体" w:hAnsi="宋体" w:eastAsia="宋体" w:cs="宋体"/>
          <w:color w:val="343434"/>
          <w:kern w:val="0"/>
          <w:sz w:val="28"/>
          <w:szCs w:val="28"/>
        </w:rPr>
      </w:pP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．用人单位参加工伤保险前受到事故伤害（或者被诊断、鉴定为职业病）、符合当时认定为工伤的条件、现在未与用人单位终止工伤保险关系并仍然由用人单位支付工伤保险待遇的人员。</w:t>
      </w:r>
    </w:p>
    <w:p>
      <w:pPr>
        <w:widowControl/>
        <w:spacing w:line="620" w:lineRule="atLeast"/>
        <w:ind w:firstLine="640"/>
        <w:jc w:val="left"/>
        <w:rPr>
          <w:rFonts w:hint="eastAsia" w:ascii="宋体" w:hAnsi="宋体" w:eastAsia="宋体" w:cs="宋体"/>
          <w:color w:val="343434"/>
          <w:kern w:val="0"/>
          <w:sz w:val="28"/>
          <w:szCs w:val="28"/>
        </w:rPr>
      </w:pPr>
      <w:r>
        <w:rPr>
          <w:rFonts w:ascii="宋体" w:hAnsi="宋体" w:eastAsia="宋体" w:cs="Times New Roman"/>
          <w:color w:val="343434"/>
          <w:kern w:val="0"/>
          <w:sz w:val="28"/>
          <w:szCs w:val="28"/>
        </w:rPr>
        <w:t>2</w:t>
      </w:r>
      <w:r>
        <w:rPr>
          <w:rFonts w:hint="eastAsia" w:ascii="宋体" w:hAnsi="宋体" w:eastAsia="宋体" w:cs="宋体"/>
          <w:color w:val="343434"/>
          <w:kern w:val="0"/>
          <w:sz w:val="28"/>
          <w:szCs w:val="28"/>
        </w:rPr>
        <w:t>．用人单位参加工伤保险前因工死亡人员的供养亲属，现在仍然符合供养条件的人员。</w:t>
      </w:r>
    </w:p>
    <w:p>
      <w:pPr>
        <w:widowControl/>
        <w:spacing w:line="620" w:lineRule="atLeast"/>
        <w:ind w:firstLine="640"/>
        <w:jc w:val="left"/>
        <w:rPr>
          <w:rFonts w:hint="eastAsia" w:ascii="宋体" w:hAnsi="宋体" w:eastAsia="宋体" w:cs="宋体"/>
          <w:color w:val="343434"/>
          <w:kern w:val="0"/>
          <w:sz w:val="28"/>
          <w:szCs w:val="28"/>
        </w:rPr>
      </w:pPr>
      <w:r>
        <w:rPr>
          <w:rFonts w:ascii="宋体" w:hAnsi="宋体" w:eastAsia="宋体" w:cs="Times New Roman"/>
          <w:color w:val="343434"/>
          <w:kern w:val="0"/>
          <w:sz w:val="28"/>
          <w:szCs w:val="28"/>
        </w:rPr>
        <w:t>3</w:t>
      </w:r>
      <w:r>
        <w:rPr>
          <w:rFonts w:hint="eastAsia" w:ascii="宋体" w:hAnsi="宋体" w:eastAsia="宋体" w:cs="宋体"/>
          <w:color w:val="343434"/>
          <w:kern w:val="0"/>
          <w:sz w:val="28"/>
          <w:szCs w:val="28"/>
        </w:rPr>
        <w:t>．用人单位参加工伤保险前已办理退休手续，退休以后被诊断、鉴定为职业病的人员。</w:t>
      </w:r>
    </w:p>
    <w:p>
      <w:pPr>
        <w:widowControl/>
        <w:spacing w:line="620" w:lineRule="atLeast"/>
        <w:ind w:firstLine="640"/>
        <w:jc w:val="left"/>
        <w:rPr>
          <w:rFonts w:hint="eastAsia" w:ascii="宋体" w:hAnsi="宋体" w:eastAsia="宋体" w:cs="宋体"/>
          <w:color w:val="343434"/>
          <w:kern w:val="0"/>
          <w:sz w:val="28"/>
          <w:szCs w:val="28"/>
        </w:rPr>
      </w:pPr>
      <w:r>
        <w:rPr>
          <w:rFonts w:ascii="宋体" w:hAnsi="宋体" w:eastAsia="宋体" w:cs="Times New Roman"/>
          <w:color w:val="343434"/>
          <w:kern w:val="0"/>
          <w:sz w:val="28"/>
          <w:szCs w:val="28"/>
        </w:rPr>
        <w:t>4</w:t>
      </w:r>
      <w:r>
        <w:rPr>
          <w:rFonts w:hint="eastAsia" w:ascii="宋体" w:hAnsi="宋体" w:eastAsia="宋体" w:cs="宋体"/>
          <w:color w:val="343434"/>
          <w:kern w:val="0"/>
          <w:sz w:val="28"/>
          <w:szCs w:val="28"/>
        </w:rPr>
        <w:t>．由用人单位负担相关工伤保险待遇的因战、因公负伤和患职业病的革命伤残军人。</w:t>
      </w:r>
    </w:p>
    <w:p>
      <w:pPr>
        <w:widowControl/>
        <w:spacing w:line="620" w:lineRule="atLeast"/>
        <w:ind w:firstLine="640"/>
        <w:jc w:val="left"/>
        <w:rPr>
          <w:rFonts w:hint="eastAsia" w:ascii="宋体" w:hAnsi="宋体" w:eastAsia="宋体" w:cs="宋体"/>
          <w:color w:val="343434"/>
          <w:kern w:val="0"/>
          <w:sz w:val="28"/>
          <w:szCs w:val="28"/>
        </w:rPr>
      </w:pPr>
      <w:r>
        <w:rPr>
          <w:rFonts w:ascii="宋体" w:hAnsi="宋体" w:eastAsia="宋体" w:cs="Times New Roman"/>
          <w:color w:val="343434"/>
          <w:kern w:val="0"/>
          <w:sz w:val="28"/>
          <w:szCs w:val="28"/>
        </w:rPr>
        <w:t>5</w:t>
      </w:r>
      <w:r>
        <w:rPr>
          <w:rFonts w:hint="eastAsia" w:ascii="宋体" w:hAnsi="宋体" w:eastAsia="宋体" w:cs="宋体"/>
          <w:color w:val="343434"/>
          <w:kern w:val="0"/>
          <w:sz w:val="28"/>
          <w:szCs w:val="28"/>
        </w:rPr>
        <w:t>．参加工伤保险的用人单位尚未为职工办理工伤保险参保手续，职工在参保前发生工伤的。</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（二）本通知施行前，依法破产（停产、关闭）的用人单位已移交社会化或者政府有关部门管理的工伤人员。</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三）在我市国有企业从事接触职业危害作业，在企业破产关停后初次被诊断、鉴定为职业病，且职业病诊断证明书（或职业病诊断鉴定书）中明确的用人单位为该破产关停企业的未移交社会化或者政府有关部门管理的人员。</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二、缴费规定</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（一）下列老工伤人员纳入工伤保险统筹管理时，用人单位不缴费：</w:t>
      </w:r>
    </w:p>
    <w:p>
      <w:pPr>
        <w:widowControl/>
        <w:spacing w:line="620" w:lineRule="atLeast"/>
        <w:ind w:firstLine="640"/>
        <w:jc w:val="left"/>
        <w:rPr>
          <w:rFonts w:hint="eastAsia" w:ascii="宋体" w:hAnsi="宋体" w:eastAsia="宋体" w:cs="宋体"/>
          <w:color w:val="343434"/>
          <w:kern w:val="0"/>
          <w:sz w:val="28"/>
          <w:szCs w:val="28"/>
        </w:rPr>
      </w:pP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．用人单位已按照《工伤保险条例》（以下简称《条例》）的规定参加工伤保险，</w:t>
      </w:r>
      <w:r>
        <w:rPr>
          <w:rFonts w:ascii="宋体" w:hAnsi="宋体" w:eastAsia="宋体" w:cs="Times New Roman"/>
          <w:color w:val="343434"/>
          <w:kern w:val="0"/>
          <w:sz w:val="28"/>
          <w:szCs w:val="28"/>
        </w:rPr>
        <w:t>2003</w:t>
      </w:r>
      <w:r>
        <w:rPr>
          <w:rFonts w:hint="eastAsia" w:ascii="宋体" w:hAnsi="宋体" w:eastAsia="宋体" w:cs="宋体"/>
          <w:color w:val="343434"/>
          <w:kern w:val="0"/>
          <w:sz w:val="28"/>
          <w:szCs w:val="28"/>
        </w:rPr>
        <w:t>年</w:t>
      </w:r>
      <w:r>
        <w:rPr>
          <w:rFonts w:ascii="宋体" w:hAnsi="宋体" w:eastAsia="宋体" w:cs="Times New Roman"/>
          <w:color w:val="343434"/>
          <w:kern w:val="0"/>
          <w:sz w:val="28"/>
          <w:szCs w:val="28"/>
        </w:rPr>
        <w:t>12</w:t>
      </w:r>
      <w:r>
        <w:rPr>
          <w:rFonts w:hint="eastAsia" w:ascii="宋体" w:hAnsi="宋体" w:eastAsia="宋体" w:cs="宋体"/>
          <w:color w:val="343434"/>
          <w:kern w:val="0"/>
          <w:sz w:val="28"/>
          <w:szCs w:val="28"/>
        </w:rPr>
        <w:t>月</w:t>
      </w:r>
      <w:r>
        <w:rPr>
          <w:rFonts w:ascii="宋体" w:hAnsi="宋体" w:eastAsia="宋体" w:cs="Times New Roman"/>
          <w:color w:val="343434"/>
          <w:kern w:val="0"/>
          <w:sz w:val="28"/>
          <w:szCs w:val="28"/>
        </w:rPr>
        <w:t>31</w:t>
      </w:r>
      <w:r>
        <w:rPr>
          <w:rFonts w:hint="eastAsia" w:ascii="宋体" w:hAnsi="宋体" w:eastAsia="宋体" w:cs="宋体"/>
          <w:color w:val="343434"/>
          <w:kern w:val="0"/>
          <w:sz w:val="28"/>
          <w:szCs w:val="28"/>
        </w:rPr>
        <w:t>日以前受到事故伤害（或者被诊断、鉴定为职业病）的老工伤人员。</w:t>
      </w:r>
    </w:p>
    <w:p>
      <w:pPr>
        <w:widowControl/>
        <w:spacing w:line="620" w:lineRule="atLeast"/>
        <w:ind w:firstLine="640"/>
        <w:jc w:val="left"/>
        <w:rPr>
          <w:rFonts w:hint="eastAsia" w:ascii="宋体" w:hAnsi="宋体" w:eastAsia="宋体" w:cs="宋体"/>
          <w:color w:val="343434"/>
          <w:kern w:val="0"/>
          <w:sz w:val="28"/>
          <w:szCs w:val="28"/>
        </w:rPr>
      </w:pPr>
      <w:r>
        <w:rPr>
          <w:rFonts w:ascii="宋体" w:hAnsi="宋体" w:eastAsia="宋体" w:cs="Times New Roman"/>
          <w:color w:val="343434"/>
          <w:kern w:val="0"/>
          <w:sz w:val="28"/>
          <w:szCs w:val="28"/>
        </w:rPr>
        <w:t>2</w:t>
      </w:r>
      <w:r>
        <w:rPr>
          <w:rFonts w:hint="eastAsia" w:ascii="宋体" w:hAnsi="宋体" w:eastAsia="宋体" w:cs="宋体"/>
          <w:color w:val="343434"/>
          <w:kern w:val="0"/>
          <w:sz w:val="28"/>
          <w:szCs w:val="28"/>
        </w:rPr>
        <w:t>．</w:t>
      </w:r>
      <w:r>
        <w:rPr>
          <w:rFonts w:ascii="宋体" w:hAnsi="宋体" w:eastAsia="宋体" w:cs="Times New Roman"/>
          <w:color w:val="343434"/>
          <w:kern w:val="0"/>
          <w:sz w:val="28"/>
          <w:szCs w:val="28"/>
        </w:rPr>
        <w:t>2003</w:t>
      </w:r>
      <w:r>
        <w:rPr>
          <w:rFonts w:hint="eastAsia" w:ascii="宋体" w:hAnsi="宋体" w:eastAsia="宋体" w:cs="宋体"/>
          <w:color w:val="343434"/>
          <w:kern w:val="0"/>
          <w:sz w:val="28"/>
          <w:szCs w:val="28"/>
        </w:rPr>
        <w:t>年</w:t>
      </w:r>
      <w:r>
        <w:rPr>
          <w:rFonts w:ascii="宋体" w:hAnsi="宋体" w:eastAsia="宋体" w:cs="Times New Roman"/>
          <w:color w:val="343434"/>
          <w:kern w:val="0"/>
          <w:sz w:val="28"/>
          <w:szCs w:val="28"/>
        </w:rPr>
        <w:t>12</w:t>
      </w:r>
      <w:r>
        <w:rPr>
          <w:rFonts w:hint="eastAsia" w:ascii="宋体" w:hAnsi="宋体" w:eastAsia="宋体" w:cs="宋体"/>
          <w:color w:val="343434"/>
          <w:kern w:val="0"/>
          <w:sz w:val="28"/>
          <w:szCs w:val="28"/>
        </w:rPr>
        <w:t>月</w:t>
      </w:r>
      <w:r>
        <w:rPr>
          <w:rFonts w:ascii="宋体" w:hAnsi="宋体" w:eastAsia="宋体" w:cs="Times New Roman"/>
          <w:color w:val="343434"/>
          <w:kern w:val="0"/>
          <w:sz w:val="28"/>
          <w:szCs w:val="28"/>
        </w:rPr>
        <w:t>31</w:t>
      </w:r>
      <w:r>
        <w:rPr>
          <w:rFonts w:hint="eastAsia" w:ascii="宋体" w:hAnsi="宋体" w:eastAsia="宋体" w:cs="宋体"/>
          <w:color w:val="343434"/>
          <w:kern w:val="0"/>
          <w:sz w:val="28"/>
          <w:szCs w:val="28"/>
        </w:rPr>
        <w:t>日以前，用人单位未参加工伤保险期间已办理退休手续，退休后被诊断、鉴定为职业病的老工伤人员。</w:t>
      </w:r>
    </w:p>
    <w:p>
      <w:pPr>
        <w:widowControl/>
        <w:spacing w:line="620" w:lineRule="atLeast"/>
        <w:ind w:firstLine="640"/>
        <w:jc w:val="left"/>
        <w:rPr>
          <w:rFonts w:hint="eastAsia" w:ascii="宋体" w:hAnsi="宋体" w:eastAsia="宋体" w:cs="宋体"/>
          <w:color w:val="343434"/>
          <w:kern w:val="0"/>
          <w:sz w:val="28"/>
          <w:szCs w:val="28"/>
        </w:rPr>
      </w:pPr>
      <w:r>
        <w:rPr>
          <w:rFonts w:ascii="宋体" w:hAnsi="宋体" w:eastAsia="宋体" w:cs="Times New Roman"/>
          <w:color w:val="343434"/>
          <w:kern w:val="0"/>
          <w:sz w:val="28"/>
          <w:szCs w:val="28"/>
        </w:rPr>
        <w:t>3</w:t>
      </w:r>
      <w:r>
        <w:rPr>
          <w:rFonts w:hint="eastAsia" w:ascii="宋体" w:hAnsi="宋体" w:eastAsia="宋体" w:cs="宋体"/>
          <w:color w:val="343434"/>
          <w:kern w:val="0"/>
          <w:sz w:val="28"/>
          <w:szCs w:val="28"/>
        </w:rPr>
        <w:t>．由用人单位负担相关工伤保险待遇的因战、因公负伤和患职业病的革命伤残军人。</w:t>
      </w:r>
    </w:p>
    <w:p>
      <w:pPr>
        <w:widowControl/>
        <w:spacing w:line="620" w:lineRule="atLeast"/>
        <w:ind w:firstLine="640"/>
        <w:jc w:val="left"/>
        <w:rPr>
          <w:rFonts w:hint="eastAsia" w:ascii="宋体" w:hAnsi="宋体" w:eastAsia="宋体" w:cs="宋体"/>
          <w:color w:val="343434"/>
          <w:kern w:val="0"/>
          <w:sz w:val="28"/>
          <w:szCs w:val="28"/>
        </w:rPr>
      </w:pPr>
      <w:r>
        <w:rPr>
          <w:rFonts w:ascii="宋体" w:hAnsi="宋体" w:eastAsia="宋体" w:cs="Times New Roman"/>
          <w:color w:val="343434"/>
          <w:kern w:val="0"/>
          <w:sz w:val="28"/>
          <w:szCs w:val="28"/>
        </w:rPr>
        <w:t>4</w:t>
      </w:r>
      <w:r>
        <w:rPr>
          <w:rFonts w:hint="eastAsia" w:ascii="宋体" w:hAnsi="宋体" w:eastAsia="宋体" w:cs="宋体"/>
          <w:color w:val="343434"/>
          <w:kern w:val="0"/>
          <w:sz w:val="28"/>
          <w:szCs w:val="28"/>
        </w:rPr>
        <w:t>．本通知第一条第（二）、（三）类人员。</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（二）未按照《条例》规定参加工伤保险的用人单位，应当先向社会保险经办机构提交申请书（见附件</w:t>
      </w: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），按照下列规定补缴全部未按规定参保职工的工伤保险费并缴纳滞纳金后，方可向社会保险行政部门申请所属老工伤人员纳入工伤保险统筹管理：</w:t>
      </w:r>
    </w:p>
    <w:p>
      <w:pPr>
        <w:widowControl/>
        <w:spacing w:line="620" w:lineRule="atLeast"/>
        <w:ind w:firstLine="640"/>
        <w:jc w:val="left"/>
        <w:rPr>
          <w:rFonts w:hint="eastAsia" w:ascii="宋体" w:hAnsi="宋体" w:eastAsia="宋体" w:cs="宋体"/>
          <w:color w:val="343434"/>
          <w:kern w:val="0"/>
          <w:sz w:val="28"/>
          <w:szCs w:val="28"/>
        </w:rPr>
      </w:pP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．用人单位在</w:t>
      </w:r>
      <w:r>
        <w:rPr>
          <w:rFonts w:ascii="宋体" w:hAnsi="宋体" w:eastAsia="宋体" w:cs="Times New Roman"/>
          <w:color w:val="343434"/>
          <w:kern w:val="0"/>
          <w:sz w:val="28"/>
          <w:szCs w:val="28"/>
        </w:rPr>
        <w:t>2003</w:t>
      </w:r>
      <w:r>
        <w:rPr>
          <w:rFonts w:hint="eastAsia" w:ascii="宋体" w:hAnsi="宋体" w:eastAsia="宋体" w:cs="宋体"/>
          <w:color w:val="343434"/>
          <w:kern w:val="0"/>
          <w:sz w:val="28"/>
          <w:szCs w:val="28"/>
        </w:rPr>
        <w:t>年</w:t>
      </w:r>
      <w:r>
        <w:rPr>
          <w:rFonts w:ascii="宋体" w:hAnsi="宋体" w:eastAsia="宋体" w:cs="Times New Roman"/>
          <w:color w:val="343434"/>
          <w:kern w:val="0"/>
          <w:sz w:val="28"/>
          <w:szCs w:val="28"/>
        </w:rPr>
        <w:t>12</w:t>
      </w:r>
      <w:r>
        <w:rPr>
          <w:rFonts w:hint="eastAsia" w:ascii="宋体" w:hAnsi="宋体" w:eastAsia="宋体" w:cs="宋体"/>
          <w:color w:val="343434"/>
          <w:kern w:val="0"/>
          <w:sz w:val="28"/>
          <w:szCs w:val="28"/>
        </w:rPr>
        <w:t>月</w:t>
      </w:r>
      <w:r>
        <w:rPr>
          <w:rFonts w:ascii="宋体" w:hAnsi="宋体" w:eastAsia="宋体" w:cs="Times New Roman"/>
          <w:color w:val="343434"/>
          <w:kern w:val="0"/>
          <w:sz w:val="28"/>
          <w:szCs w:val="28"/>
        </w:rPr>
        <w:t>31</w:t>
      </w:r>
      <w:r>
        <w:rPr>
          <w:rFonts w:hint="eastAsia" w:ascii="宋体" w:hAnsi="宋体" w:eastAsia="宋体" w:cs="宋体"/>
          <w:color w:val="343434"/>
          <w:kern w:val="0"/>
          <w:sz w:val="28"/>
          <w:szCs w:val="28"/>
        </w:rPr>
        <w:t>日之前注册登记成立，其与职工建立劳动关系在</w:t>
      </w:r>
      <w:r>
        <w:rPr>
          <w:rFonts w:ascii="宋体" w:hAnsi="宋体" w:eastAsia="宋体" w:cs="Times New Roman"/>
          <w:color w:val="343434"/>
          <w:kern w:val="0"/>
          <w:sz w:val="28"/>
          <w:szCs w:val="28"/>
        </w:rPr>
        <w:t>2003</w:t>
      </w:r>
      <w:r>
        <w:rPr>
          <w:rFonts w:hint="eastAsia" w:ascii="宋体" w:hAnsi="宋体" w:eastAsia="宋体" w:cs="宋体"/>
          <w:color w:val="343434"/>
          <w:kern w:val="0"/>
          <w:sz w:val="28"/>
          <w:szCs w:val="28"/>
        </w:rPr>
        <w:t>年</w:t>
      </w:r>
      <w:r>
        <w:rPr>
          <w:rFonts w:ascii="宋体" w:hAnsi="宋体" w:eastAsia="宋体" w:cs="Times New Roman"/>
          <w:color w:val="343434"/>
          <w:kern w:val="0"/>
          <w:sz w:val="28"/>
          <w:szCs w:val="28"/>
        </w:rPr>
        <w:t>12</w:t>
      </w:r>
      <w:r>
        <w:rPr>
          <w:rFonts w:hint="eastAsia" w:ascii="宋体" w:hAnsi="宋体" w:eastAsia="宋体" w:cs="宋体"/>
          <w:color w:val="343434"/>
          <w:kern w:val="0"/>
          <w:sz w:val="28"/>
          <w:szCs w:val="28"/>
        </w:rPr>
        <w:t>月</w:t>
      </w:r>
      <w:r>
        <w:rPr>
          <w:rFonts w:ascii="宋体" w:hAnsi="宋体" w:eastAsia="宋体" w:cs="Times New Roman"/>
          <w:color w:val="343434"/>
          <w:kern w:val="0"/>
          <w:sz w:val="28"/>
          <w:szCs w:val="28"/>
        </w:rPr>
        <w:t>31</w:t>
      </w:r>
      <w:r>
        <w:rPr>
          <w:rFonts w:hint="eastAsia" w:ascii="宋体" w:hAnsi="宋体" w:eastAsia="宋体" w:cs="宋体"/>
          <w:color w:val="343434"/>
          <w:kern w:val="0"/>
          <w:sz w:val="28"/>
          <w:szCs w:val="28"/>
        </w:rPr>
        <w:t>日之前的，以</w:t>
      </w:r>
      <w:r>
        <w:rPr>
          <w:rFonts w:ascii="宋体" w:hAnsi="宋体" w:eastAsia="宋体" w:cs="Times New Roman"/>
          <w:color w:val="343434"/>
          <w:kern w:val="0"/>
          <w:sz w:val="28"/>
          <w:szCs w:val="28"/>
        </w:rPr>
        <w:t>2004</w:t>
      </w:r>
      <w:r>
        <w:rPr>
          <w:rFonts w:hint="eastAsia" w:ascii="宋体" w:hAnsi="宋体" w:eastAsia="宋体" w:cs="宋体"/>
          <w:color w:val="343434"/>
          <w:kern w:val="0"/>
          <w:sz w:val="28"/>
          <w:szCs w:val="28"/>
        </w:rPr>
        <w:t>年</w:t>
      </w: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月</w:t>
      </w: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日为补缴工伤保险费的起算时间；其与职工建立劳动关系在</w:t>
      </w:r>
      <w:r>
        <w:rPr>
          <w:rFonts w:ascii="宋体" w:hAnsi="宋体" w:eastAsia="宋体" w:cs="Times New Roman"/>
          <w:color w:val="343434"/>
          <w:kern w:val="0"/>
          <w:sz w:val="28"/>
          <w:szCs w:val="28"/>
        </w:rPr>
        <w:t>2004</w:t>
      </w:r>
      <w:r>
        <w:rPr>
          <w:rFonts w:hint="eastAsia" w:ascii="宋体" w:hAnsi="宋体" w:eastAsia="宋体" w:cs="宋体"/>
          <w:color w:val="343434"/>
          <w:kern w:val="0"/>
          <w:sz w:val="28"/>
          <w:szCs w:val="28"/>
        </w:rPr>
        <w:t>年</w:t>
      </w: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月</w:t>
      </w: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日之后的，以劳动关系建立时间为补缴工伤保险费的起算时间。并按规定加收滞纳金。</w:t>
      </w:r>
    </w:p>
    <w:p>
      <w:pPr>
        <w:widowControl/>
        <w:spacing w:line="620" w:lineRule="atLeast"/>
        <w:ind w:firstLine="640"/>
        <w:jc w:val="left"/>
        <w:rPr>
          <w:rFonts w:hint="eastAsia" w:ascii="宋体" w:hAnsi="宋体" w:eastAsia="宋体" w:cs="宋体"/>
          <w:color w:val="343434"/>
          <w:kern w:val="0"/>
          <w:sz w:val="28"/>
          <w:szCs w:val="28"/>
        </w:rPr>
      </w:pPr>
      <w:r>
        <w:rPr>
          <w:rFonts w:ascii="宋体" w:hAnsi="宋体" w:eastAsia="宋体" w:cs="Times New Roman"/>
          <w:color w:val="343434"/>
          <w:kern w:val="0"/>
          <w:sz w:val="28"/>
          <w:szCs w:val="28"/>
        </w:rPr>
        <w:t>2</w:t>
      </w:r>
      <w:r>
        <w:rPr>
          <w:rFonts w:hint="eastAsia" w:ascii="宋体" w:hAnsi="宋体" w:eastAsia="宋体" w:cs="宋体"/>
          <w:color w:val="343434"/>
          <w:kern w:val="0"/>
          <w:sz w:val="28"/>
          <w:szCs w:val="28"/>
        </w:rPr>
        <w:t>．用人单位在</w:t>
      </w:r>
      <w:r>
        <w:rPr>
          <w:rFonts w:ascii="宋体" w:hAnsi="宋体" w:eastAsia="宋体" w:cs="Times New Roman"/>
          <w:color w:val="343434"/>
          <w:kern w:val="0"/>
          <w:sz w:val="28"/>
          <w:szCs w:val="28"/>
        </w:rPr>
        <w:t>2004</w:t>
      </w:r>
      <w:r>
        <w:rPr>
          <w:rFonts w:hint="eastAsia" w:ascii="宋体" w:hAnsi="宋体" w:eastAsia="宋体" w:cs="宋体"/>
          <w:color w:val="343434"/>
          <w:kern w:val="0"/>
          <w:sz w:val="28"/>
          <w:szCs w:val="28"/>
        </w:rPr>
        <w:t>年</w:t>
      </w: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月</w:t>
      </w: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日之后注册登记成立的，以职工劳动关系建立时间为补缴工伤保险费的起算时间，并按规定加收滞纳金。</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三、申请和确认规定</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一）本通知第一条第（一）项规定人员需要纳入工伤保险统筹管理的，由用人单位向社会保险行政部门提出申请；本通知第一条第（二）项规定人员需要纳入工伤保险统筹管理的，由所在管理单位向社会保险行政部门提出申请；本通知第一条第（三）项规定人员需要纳入工伤保险统筹管理的，由本人向社会保险行政部门提出申请。</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申请时应填报和提交下列材料：</w:t>
      </w:r>
    </w:p>
    <w:p>
      <w:pPr>
        <w:widowControl/>
        <w:spacing w:line="620" w:lineRule="atLeast"/>
        <w:ind w:firstLine="640"/>
        <w:jc w:val="left"/>
        <w:rPr>
          <w:rFonts w:hint="eastAsia" w:ascii="宋体" w:hAnsi="宋体" w:eastAsia="宋体" w:cs="宋体"/>
          <w:color w:val="343434"/>
          <w:kern w:val="0"/>
          <w:sz w:val="28"/>
          <w:szCs w:val="28"/>
        </w:rPr>
      </w:pP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．《成都市老工伤人员纳入工伤保险统筹管理申请表》（见附件</w:t>
      </w:r>
      <w:r>
        <w:rPr>
          <w:rFonts w:ascii="宋体" w:hAnsi="宋体" w:eastAsia="宋体" w:cs="Times New Roman"/>
          <w:color w:val="343434"/>
          <w:kern w:val="0"/>
          <w:sz w:val="28"/>
          <w:szCs w:val="28"/>
        </w:rPr>
        <w:t>2</w:t>
      </w:r>
      <w:r>
        <w:rPr>
          <w:rFonts w:hint="eastAsia" w:ascii="宋体" w:hAnsi="宋体" w:eastAsia="宋体" w:cs="宋体"/>
          <w:color w:val="343434"/>
          <w:kern w:val="0"/>
          <w:sz w:val="28"/>
          <w:szCs w:val="28"/>
        </w:rPr>
        <w:t>），能够证明老工伤人员属于工伤（或者职业病）的认定结论以及职业病诊断、鉴定结果等原始证据材料。</w:t>
      </w:r>
    </w:p>
    <w:p>
      <w:pPr>
        <w:widowControl/>
        <w:spacing w:line="620" w:lineRule="atLeast"/>
        <w:ind w:firstLine="640"/>
        <w:jc w:val="left"/>
        <w:rPr>
          <w:rFonts w:hint="eastAsia" w:ascii="宋体" w:hAnsi="宋体" w:eastAsia="宋体" w:cs="宋体"/>
          <w:color w:val="343434"/>
          <w:kern w:val="0"/>
          <w:sz w:val="28"/>
          <w:szCs w:val="28"/>
        </w:rPr>
      </w:pPr>
      <w:r>
        <w:rPr>
          <w:rFonts w:ascii="宋体" w:hAnsi="宋体" w:eastAsia="宋体" w:cs="Times New Roman"/>
          <w:color w:val="343434"/>
          <w:kern w:val="0"/>
          <w:sz w:val="28"/>
          <w:szCs w:val="28"/>
        </w:rPr>
        <w:t>2</w:t>
      </w:r>
      <w:r>
        <w:rPr>
          <w:rFonts w:hint="eastAsia" w:ascii="宋体" w:hAnsi="宋体" w:eastAsia="宋体" w:cs="宋体"/>
          <w:color w:val="343434"/>
          <w:kern w:val="0"/>
          <w:sz w:val="28"/>
          <w:szCs w:val="28"/>
        </w:rPr>
        <w:t>．用人单位申请将</w:t>
      </w:r>
      <w:r>
        <w:rPr>
          <w:rFonts w:ascii="宋体" w:hAnsi="宋体" w:eastAsia="宋体" w:cs="Times New Roman"/>
          <w:color w:val="343434"/>
          <w:kern w:val="0"/>
          <w:sz w:val="28"/>
          <w:szCs w:val="28"/>
        </w:rPr>
        <w:t>2004</w:t>
      </w:r>
      <w:r>
        <w:rPr>
          <w:rFonts w:hint="eastAsia" w:ascii="宋体" w:hAnsi="宋体" w:eastAsia="宋体" w:cs="宋体"/>
          <w:color w:val="343434"/>
          <w:kern w:val="0"/>
          <w:sz w:val="28"/>
          <w:szCs w:val="28"/>
        </w:rPr>
        <w:t>年</w:t>
      </w: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月</w:t>
      </w: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日《条例》施行后发生工伤（或者诊断、鉴定为职业病）的老工伤人员纳入工伤保险统筹管理的，还应提交补缴工伤保险费和滞纳金的相关资料和票据。</w:t>
      </w:r>
    </w:p>
    <w:p>
      <w:pPr>
        <w:widowControl/>
        <w:spacing w:line="620" w:lineRule="atLeast"/>
        <w:ind w:firstLine="640"/>
        <w:jc w:val="left"/>
        <w:rPr>
          <w:rFonts w:hint="eastAsia" w:ascii="宋体" w:hAnsi="宋体" w:eastAsia="宋体" w:cs="宋体"/>
          <w:color w:val="343434"/>
          <w:kern w:val="0"/>
          <w:sz w:val="28"/>
          <w:szCs w:val="28"/>
        </w:rPr>
      </w:pPr>
      <w:r>
        <w:rPr>
          <w:rFonts w:ascii="宋体" w:hAnsi="宋体" w:eastAsia="宋体" w:cs="Times New Roman"/>
          <w:color w:val="343434"/>
          <w:kern w:val="0"/>
          <w:sz w:val="28"/>
          <w:szCs w:val="28"/>
        </w:rPr>
        <w:t>3</w:t>
      </w:r>
      <w:r>
        <w:rPr>
          <w:rFonts w:hint="eastAsia" w:ascii="宋体" w:hAnsi="宋体" w:eastAsia="宋体" w:cs="宋体"/>
          <w:color w:val="343434"/>
          <w:kern w:val="0"/>
          <w:sz w:val="28"/>
          <w:szCs w:val="28"/>
        </w:rPr>
        <w:t>．通知第一条第（三）项规定人员申请时，还应提供政府主管部门出具的身份确认证明。</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二）市、区（市）县社会保险行政部门按照用人单位参加工伤保险登记属地化管理的原则受理和确认老工伤人员纳入工伤保险统筹管理的申请。社会保险行政部门审查用人单位提交的申请材料后，认为符合条件同意受理的，应当出具《成都市老工伤人员纳入工伤保险统筹管理受理申请通知书》（见附件</w:t>
      </w:r>
      <w:r>
        <w:rPr>
          <w:rFonts w:ascii="宋体" w:hAnsi="宋体" w:eastAsia="宋体" w:cs="Times New Roman"/>
          <w:color w:val="343434"/>
          <w:kern w:val="0"/>
          <w:sz w:val="28"/>
          <w:szCs w:val="28"/>
        </w:rPr>
        <w:t>3</w:t>
      </w:r>
      <w:r>
        <w:rPr>
          <w:rFonts w:hint="eastAsia" w:ascii="宋体" w:hAnsi="宋体" w:eastAsia="宋体" w:cs="宋体"/>
          <w:color w:val="343434"/>
          <w:kern w:val="0"/>
          <w:sz w:val="28"/>
          <w:szCs w:val="28"/>
        </w:rPr>
        <w:t>）。</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本通知第一条第（二）、（三）项规定人员纳入工伤保险统筹管理申请的受理和确认，参照上述规定执行。</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（三）社会保险行政部门应当按照老工伤人员受到事故伤害或者初次诊断、鉴定为职业病时的有关工伤认定政策进行资格审核，对符合条件的出具《成都市老工伤人员纳入工伤保险统筹管理确认表》（见附件</w:t>
      </w:r>
      <w:r>
        <w:rPr>
          <w:rFonts w:ascii="宋体" w:hAnsi="宋体" w:eastAsia="宋体" w:cs="Times New Roman"/>
          <w:color w:val="343434"/>
          <w:kern w:val="0"/>
          <w:sz w:val="28"/>
          <w:szCs w:val="28"/>
        </w:rPr>
        <w:t>4</w:t>
      </w:r>
      <w:r>
        <w:rPr>
          <w:rFonts w:hint="eastAsia" w:ascii="宋体" w:hAnsi="宋体" w:eastAsia="宋体" w:cs="宋体"/>
          <w:color w:val="343434"/>
          <w:kern w:val="0"/>
          <w:sz w:val="28"/>
          <w:szCs w:val="28"/>
        </w:rPr>
        <w:t>）。</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四）因工死亡的老工伤人员有供养亲属的，应当由用人单位先行向社会保险行政部门申请对因工死亡的老工伤人员纳入工伤保险统筹管理，再由社会保险经办机构按照职工因工死亡时的供养亲属政策确认。用人单位应当向社会保险经办机构提交供养亲属符合供养条件及发放供养亲属抚恤金的原始证据材料。</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（五）市、区（市）县社会保险行政部门办理老工伤人员纳入工伤保险统筹管理业务时，统一使用</w:t>
      </w:r>
      <w:r>
        <w:rPr>
          <w:rFonts w:ascii="宋体" w:hAnsi="宋体" w:eastAsia="宋体" w:cs="Times New Roman"/>
          <w:color w:val="343434"/>
          <w:kern w:val="0"/>
          <w:sz w:val="28"/>
          <w:szCs w:val="28"/>
        </w:rPr>
        <w:t>“</w:t>
      </w:r>
      <w:r>
        <w:rPr>
          <w:rFonts w:hint="eastAsia" w:ascii="宋体" w:hAnsi="宋体" w:eastAsia="宋体" w:cs="宋体"/>
          <w:color w:val="343434"/>
          <w:kern w:val="0"/>
          <w:sz w:val="28"/>
          <w:szCs w:val="28"/>
        </w:rPr>
        <w:t>工伤认定专用章</w:t>
      </w:r>
      <w:r>
        <w:rPr>
          <w:rFonts w:ascii="宋体" w:hAnsi="宋体" w:eastAsia="宋体" w:cs="Times New Roman"/>
          <w:color w:val="343434"/>
          <w:kern w:val="0"/>
          <w:sz w:val="28"/>
          <w:szCs w:val="28"/>
        </w:rPr>
        <w:t>”</w:t>
      </w:r>
      <w:r>
        <w:rPr>
          <w:rFonts w:hint="eastAsia" w:ascii="宋体" w:hAnsi="宋体" w:eastAsia="宋体" w:cs="宋体"/>
          <w:color w:val="343434"/>
          <w:kern w:val="0"/>
          <w:sz w:val="28"/>
          <w:szCs w:val="28"/>
        </w:rPr>
        <w:t>。</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六）申请老工伤人员纳入工伤保险统筹管理业务，应提交所有材料（包括原始证据、补缴工伤保险费和滞纳金的相关资料和票据、身份证明等）原件核验，并提交加盖单位公章的材料复印件，由社会保险行政部门和社会保险经办机构存档备查。</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四、劳动能力鉴定</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一）老工伤人员已经进行劳动能力鉴定的，原鉴定结论仍然有效。因战、因公负伤和患职业病的革命伤残军人伤残等级由市劳动能力鉴定委员会按照民政部、总后勤部《关于印发〈军人新旧残疾等级套改办法〉的通知》（民发〔</w:t>
      </w:r>
      <w:r>
        <w:rPr>
          <w:rFonts w:ascii="宋体" w:hAnsi="宋体" w:eastAsia="宋体" w:cs="Times New Roman"/>
          <w:color w:val="343434"/>
          <w:kern w:val="0"/>
          <w:sz w:val="28"/>
          <w:szCs w:val="28"/>
        </w:rPr>
        <w:t>2004</w:t>
      </w:r>
      <w:r>
        <w:rPr>
          <w:rFonts w:hint="eastAsia" w:ascii="宋体" w:hAnsi="宋体" w:eastAsia="宋体" w:cs="宋体"/>
          <w:color w:val="343434"/>
          <w:kern w:val="0"/>
          <w:sz w:val="28"/>
          <w:szCs w:val="28"/>
        </w:rPr>
        <w:t>〕</w:t>
      </w:r>
      <w:r>
        <w:rPr>
          <w:rFonts w:ascii="宋体" w:hAnsi="宋体" w:eastAsia="宋体" w:cs="Times New Roman"/>
          <w:color w:val="343434"/>
          <w:kern w:val="0"/>
          <w:sz w:val="28"/>
          <w:szCs w:val="28"/>
        </w:rPr>
        <w:t>198</w:t>
      </w:r>
      <w:r>
        <w:rPr>
          <w:rFonts w:hint="eastAsia" w:ascii="宋体" w:hAnsi="宋体" w:eastAsia="宋体" w:cs="宋体"/>
          <w:color w:val="343434"/>
          <w:kern w:val="0"/>
          <w:sz w:val="28"/>
          <w:szCs w:val="28"/>
        </w:rPr>
        <w:t>号）规定将旧标准确定的残疾等级套改为新标准的残疾等级。</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（二）老工伤人员（含已纳入工伤保险统筹管理的因战、因公负伤和患职业病的革命伤残军人）需要进行复查鉴定的，按劳动能力鉴定的有关规定办理。</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（三）老工伤人员未进行劳动能力鉴定的，在纳入工伤保险统筹管理后应当进行劳动能力鉴定。</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五、工伤保险待遇支付</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（一）老工伤人员纳入工伤保险统筹管理后，由工伤保险基金按照《条例》及相关政策规定支付新发生的工伤保险待遇。</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二）按照第二条第（二）项规定纳入工伤保险管理的老工伤人员或者供养亲属的工伤保险待遇，从用人单位补缴工伤保险费和滞纳金到账之日起支付。其他经确认纳入工伤保险统筹管理的老工伤人员或者供养亲属的工伤保险待遇，从社会保险行政部门确认用人单位提出老工伤人员受理申请的次月起支付。</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（三）老工伤人员纳入工伤保险统筹管理后，按工伤发生时工伤保险政策应当享受的一次性伤残补助金、丧葬补助金、一次性工亡补助金不纳入工伤保险基金支付范围，由用人单位支付。</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（四）老工伤人员进行劳动能力复查鉴定后伤残等级发生改变的，自重新作出劳动能力鉴定的次月起，按新的鉴定结论享受相关待遇。</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六、其他</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（一）老工伤人员工伤保险待遇不纳入用人单位工伤保险费率浮动的考核范围。成都市人力资源和社会保障局、成都市财政局《关于调整成都市工伤保险费率浮动政策的通知》（成人社发〔</w:t>
      </w:r>
      <w:r>
        <w:rPr>
          <w:rFonts w:ascii="宋体" w:hAnsi="宋体" w:eastAsia="宋体" w:cs="Times New Roman"/>
          <w:color w:val="343434"/>
          <w:kern w:val="0"/>
          <w:sz w:val="28"/>
          <w:szCs w:val="28"/>
        </w:rPr>
        <w:t>2015</w:t>
      </w:r>
      <w:r>
        <w:rPr>
          <w:rFonts w:hint="eastAsia" w:ascii="宋体" w:hAnsi="宋体" w:eastAsia="宋体" w:cs="宋体"/>
          <w:color w:val="343434"/>
          <w:kern w:val="0"/>
          <w:sz w:val="28"/>
          <w:szCs w:val="28"/>
        </w:rPr>
        <w:t>〕</w:t>
      </w:r>
      <w:r>
        <w:rPr>
          <w:rFonts w:ascii="宋体" w:hAnsi="宋体" w:eastAsia="宋体" w:cs="Times New Roman"/>
          <w:color w:val="343434"/>
          <w:kern w:val="0"/>
          <w:sz w:val="28"/>
          <w:szCs w:val="28"/>
        </w:rPr>
        <w:t>29</w:t>
      </w:r>
      <w:r>
        <w:rPr>
          <w:rFonts w:hint="eastAsia" w:ascii="宋体" w:hAnsi="宋体" w:eastAsia="宋体" w:cs="宋体"/>
          <w:color w:val="343434"/>
          <w:kern w:val="0"/>
          <w:sz w:val="28"/>
          <w:szCs w:val="28"/>
        </w:rPr>
        <w:t>号）第三条第（五）项规定不再执行。</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（二）老工伤人员未纳入工伤保险统筹管理的，其应当享受的工伤保险待遇仍然由用人单位支付。</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三）老工伤人员纳入工伤保险统筹管理后，用人单位分立、合并、转让的，由承继单位承担原用人单位的工伤保险责任。用人单位依法破产、撤销、关闭的，按照国家和省、市有关政策对老工伤人员的工伤保险待遇依法进行清算。</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（四）工伤人员与用人单位解除工伤保险关系、享受工伤保险一次性医疗补助金后，不得在新的用人单位再次申请纳入我市工伤保险统筹管理。</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五）用人单位或者相关人员弄虚作假，导致不符合条件的人员纳入工伤保险统筹管理，由社会保险行政部门撤销确认意见，社会保险经办机构停止支付工伤保险待遇，并按《条例》规定追究用人单位和有关人员责任。</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（六）社会保险行政部门、工伤保险经办机构和劳动能力鉴定机构应当参照工伤保险业务档案管理有关规定，妥善管理老工伤人员的有关证据材料。</w:t>
      </w:r>
    </w:p>
    <w:p>
      <w:pPr>
        <w:widowControl/>
        <w:spacing w:line="620" w:lineRule="atLeast"/>
        <w:ind w:firstLine="640"/>
        <w:jc w:val="left"/>
        <w:rPr>
          <w:rFonts w:hint="eastAsia" w:ascii="宋体" w:hAnsi="宋体" w:eastAsia="宋体" w:cs="宋体"/>
          <w:color w:val="343434"/>
          <w:kern w:val="0"/>
          <w:sz w:val="28"/>
          <w:szCs w:val="28"/>
        </w:rPr>
      </w:pPr>
      <w:r>
        <w:rPr>
          <w:rFonts w:hint="eastAsia" w:ascii="宋体" w:hAnsi="宋体" w:eastAsia="宋体" w:cs="宋体"/>
          <w:color w:val="343434"/>
          <w:kern w:val="0"/>
          <w:sz w:val="28"/>
          <w:szCs w:val="28"/>
        </w:rPr>
        <w:t>七、本通知由成都市人力资源和社会保障局负责解释。自</w:t>
      </w:r>
      <w:r>
        <w:rPr>
          <w:rFonts w:ascii="宋体" w:hAnsi="宋体" w:eastAsia="宋体" w:cs="Times New Roman"/>
          <w:color w:val="343434"/>
          <w:kern w:val="0"/>
          <w:sz w:val="28"/>
          <w:szCs w:val="28"/>
        </w:rPr>
        <w:t>2018</w:t>
      </w:r>
      <w:r>
        <w:rPr>
          <w:rFonts w:hint="eastAsia" w:ascii="宋体" w:hAnsi="宋体" w:eastAsia="宋体" w:cs="宋体"/>
          <w:color w:val="343434"/>
          <w:kern w:val="0"/>
          <w:sz w:val="28"/>
          <w:szCs w:val="28"/>
        </w:rPr>
        <w:t>年</w:t>
      </w: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月</w:t>
      </w:r>
      <w:r>
        <w:rPr>
          <w:rFonts w:ascii="宋体" w:hAnsi="宋体" w:eastAsia="宋体" w:cs="Times New Roman"/>
          <w:color w:val="343434"/>
          <w:kern w:val="0"/>
          <w:sz w:val="28"/>
          <w:szCs w:val="28"/>
        </w:rPr>
        <w:t>1</w:t>
      </w:r>
      <w:r>
        <w:rPr>
          <w:rFonts w:hint="eastAsia" w:ascii="宋体" w:hAnsi="宋体" w:eastAsia="宋体" w:cs="宋体"/>
          <w:color w:val="343434"/>
          <w:kern w:val="0"/>
          <w:sz w:val="28"/>
          <w:szCs w:val="28"/>
        </w:rPr>
        <w:t>日起施行，有效期</w:t>
      </w:r>
      <w:r>
        <w:rPr>
          <w:rFonts w:ascii="宋体" w:hAnsi="宋体" w:eastAsia="宋体" w:cs="Times New Roman"/>
          <w:color w:val="343434"/>
          <w:kern w:val="0"/>
          <w:sz w:val="28"/>
          <w:szCs w:val="28"/>
        </w:rPr>
        <w:t>5</w:t>
      </w:r>
      <w:r>
        <w:rPr>
          <w:rFonts w:hint="eastAsia" w:ascii="宋体" w:hAnsi="宋体" w:eastAsia="宋体" w:cs="宋体"/>
          <w:color w:val="343434"/>
          <w:kern w:val="0"/>
          <w:sz w:val="28"/>
          <w:szCs w:val="28"/>
        </w:rPr>
        <w:t>年。自施行之日起，《成都市人力资源和社会保障局成都市财政局关于成都市老工伤人员纳入工伤保险统筹管理有关事项的通知》（成人社发〔</w:t>
      </w:r>
      <w:r>
        <w:rPr>
          <w:rFonts w:ascii="宋体" w:hAnsi="宋体" w:eastAsia="宋体" w:cs="Times New Roman"/>
          <w:color w:val="343434"/>
          <w:kern w:val="0"/>
          <w:sz w:val="28"/>
          <w:szCs w:val="28"/>
        </w:rPr>
        <w:t>2012</w:t>
      </w:r>
      <w:r>
        <w:rPr>
          <w:rFonts w:hint="eastAsia" w:ascii="宋体" w:hAnsi="宋体" w:eastAsia="宋体" w:cs="宋体"/>
          <w:color w:val="343434"/>
          <w:kern w:val="0"/>
          <w:sz w:val="28"/>
          <w:szCs w:val="28"/>
        </w:rPr>
        <w:t>〕</w:t>
      </w:r>
      <w:r>
        <w:rPr>
          <w:rFonts w:ascii="宋体" w:hAnsi="宋体" w:eastAsia="宋体" w:cs="Times New Roman"/>
          <w:color w:val="343434"/>
          <w:kern w:val="0"/>
          <w:sz w:val="28"/>
          <w:szCs w:val="28"/>
        </w:rPr>
        <w:t>164</w:t>
      </w:r>
      <w:r>
        <w:rPr>
          <w:rFonts w:hint="eastAsia" w:ascii="宋体" w:hAnsi="宋体" w:eastAsia="宋体" w:cs="宋体"/>
          <w:color w:val="343434"/>
          <w:kern w:val="0"/>
          <w:sz w:val="28"/>
          <w:szCs w:val="28"/>
        </w:rPr>
        <w:t>号）废止。</w:t>
      </w:r>
    </w:p>
    <w:p>
      <w:pPr>
        <w:widowControl/>
        <w:spacing w:line="620" w:lineRule="atLeast"/>
        <w:jc w:val="left"/>
        <w:rPr>
          <w:rFonts w:hint="eastAsia" w:ascii="宋体" w:hAnsi="宋体" w:eastAsia="宋体" w:cs="宋体"/>
          <w:color w:val="000000"/>
          <w:kern w:val="0"/>
          <w:sz w:val="28"/>
          <w:szCs w:val="28"/>
        </w:rPr>
      </w:pPr>
    </w:p>
    <w:p>
      <w:pPr>
        <w:widowControl/>
        <w:spacing w:line="620" w:lineRule="atLeast"/>
        <w:ind w:firstLine="2240" w:firstLineChars="800"/>
        <w:jc w:val="left"/>
        <w:rPr>
          <w:rFonts w:hint="eastAsia" w:ascii="宋体" w:hAnsi="宋体" w:eastAsia="宋体" w:cs="宋体"/>
          <w:color w:val="343434"/>
          <w:kern w:val="0"/>
          <w:sz w:val="28"/>
          <w:szCs w:val="28"/>
        </w:rPr>
      </w:pPr>
      <w:r>
        <w:rPr>
          <w:rFonts w:hint="eastAsia" w:ascii="宋体" w:hAnsi="宋体" w:eastAsia="宋体" w:cs="宋体"/>
          <w:color w:val="000000"/>
          <w:kern w:val="0"/>
          <w:sz w:val="28"/>
          <w:szCs w:val="28"/>
        </w:rPr>
        <w:t>成都市人力资源和社会保障局</w:t>
      </w:r>
      <w:r>
        <w:rPr>
          <w:rFonts w:ascii="宋体" w:hAnsi="宋体" w:eastAsia="宋体" w:cs="Times New Roman"/>
          <w:color w:val="000000"/>
          <w:kern w:val="0"/>
          <w:sz w:val="28"/>
          <w:szCs w:val="28"/>
        </w:rPr>
        <w:t> </w:t>
      </w:r>
      <w:r>
        <w:rPr>
          <w:rFonts w:hint="eastAsia" w:ascii="宋体" w:hAnsi="宋体" w:eastAsia="宋体" w:cs="宋体"/>
          <w:color w:val="000000"/>
          <w:kern w:val="0"/>
          <w:sz w:val="28"/>
          <w:szCs w:val="28"/>
        </w:rPr>
        <w:t>　成都市财政局</w:t>
      </w:r>
    </w:p>
    <w:p>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　</w:t>
      </w:r>
      <w:r>
        <w:rPr>
          <w:rFonts w:ascii="宋体" w:hAnsi="宋体" w:eastAsia="宋体" w:cs="Times New Roman"/>
          <w:color w:val="000000"/>
          <w:kern w:val="0"/>
          <w:sz w:val="28"/>
          <w:szCs w:val="28"/>
        </w:rPr>
        <w:t>2017</w:t>
      </w:r>
      <w:r>
        <w:rPr>
          <w:rFonts w:hint="eastAsia" w:ascii="宋体" w:hAnsi="宋体" w:eastAsia="宋体" w:cs="宋体"/>
          <w:color w:val="000000"/>
          <w:kern w:val="0"/>
          <w:sz w:val="28"/>
          <w:szCs w:val="28"/>
        </w:rPr>
        <w:t>年</w:t>
      </w:r>
      <w:r>
        <w:rPr>
          <w:rFonts w:ascii="宋体" w:hAnsi="宋体" w:eastAsia="宋体" w:cs="Times New Roman"/>
          <w:color w:val="000000"/>
          <w:kern w:val="0"/>
          <w:sz w:val="28"/>
          <w:szCs w:val="28"/>
        </w:rPr>
        <w:t>12</w:t>
      </w:r>
      <w:r>
        <w:rPr>
          <w:rFonts w:hint="eastAsia" w:ascii="宋体" w:hAnsi="宋体" w:eastAsia="宋体" w:cs="宋体"/>
          <w:color w:val="000000"/>
          <w:kern w:val="0"/>
          <w:sz w:val="28"/>
          <w:szCs w:val="28"/>
        </w:rPr>
        <w:t>月</w:t>
      </w:r>
      <w:r>
        <w:rPr>
          <w:rFonts w:ascii="宋体" w:hAnsi="宋体" w:eastAsia="宋体" w:cs="Times New Roman"/>
          <w:color w:val="000000"/>
          <w:kern w:val="0"/>
          <w:sz w:val="28"/>
          <w:szCs w:val="28"/>
        </w:rPr>
        <w:t>18</w:t>
      </w:r>
      <w:r>
        <w:rPr>
          <w:rFonts w:hint="eastAsia" w:ascii="宋体" w:hAnsi="宋体" w:eastAsia="宋体" w:cs="宋体"/>
          <w:color w:val="000000"/>
          <w:kern w:val="0"/>
          <w:sz w:val="28"/>
          <w:szCs w:val="28"/>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E"/>
    <w:rsid w:val="00206729"/>
    <w:rsid w:val="0038175E"/>
    <w:rsid w:val="00676BA7"/>
    <w:rsid w:val="007A70C4"/>
    <w:rsid w:val="00A11214"/>
    <w:rsid w:val="00BA5B43"/>
    <w:rsid w:val="00C7572B"/>
    <w:rsid w:val="00C87309"/>
    <w:rsid w:val="70936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8">
    <w:name w:val="标题 1 字符"/>
    <w:basedOn w:val="5"/>
    <w:link w:val="2"/>
    <w:uiPriority w:val="9"/>
    <w:rPr>
      <w:rFonts w:ascii="宋体" w:hAnsi="宋体" w:eastAsia="宋体" w:cs="宋体"/>
      <w:b/>
      <w:bCs/>
      <w:kern w:val="36"/>
      <w:sz w:val="48"/>
      <w:szCs w:val="48"/>
    </w:rPr>
  </w:style>
  <w:style w:type="character" w:customStyle="1" w:styleId="9">
    <w:name w:val="标题 3 字符"/>
    <w:basedOn w:val="5"/>
    <w:link w:val="3"/>
    <w:uiPriority w:val="9"/>
    <w:rPr>
      <w:rFonts w:ascii="宋体" w:hAnsi="宋体" w:eastAsia="宋体" w:cs="宋体"/>
      <w:b/>
      <w:bCs/>
      <w:kern w:val="0"/>
      <w:sz w:val="27"/>
      <w:szCs w:val="27"/>
    </w:rPr>
  </w:style>
  <w:style w:type="character" w:customStyle="1" w:styleId="10">
    <w:name w:val="l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532</Words>
  <Characters>3038</Characters>
  <Lines>25</Lines>
  <Paragraphs>7</Paragraphs>
  <TotalTime>85</TotalTime>
  <ScaleCrop>false</ScaleCrop>
  <LinksUpToDate>false</LinksUpToDate>
  <CharactersWithSpaces>3563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2022-03-16T07:06:00Z</dcterms:created>
  <dc:creator>349357789@qq.com</dc:creator>
  <cp:lastModifiedBy>JD</cp:lastModifiedBy>
  <dcterms:modified xsi:type="dcterms:W3CDTF">2022-03-16T08:35:25Z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