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A9782" w14:textId="77777777" w:rsidR="00B21536" w:rsidRPr="00B21536" w:rsidRDefault="00B21536" w:rsidP="00B21536">
      <w:pPr>
        <w:widowControl/>
        <w:shd w:val="clear" w:color="auto" w:fill="FFFFFF"/>
        <w:jc w:val="center"/>
        <w:rPr>
          <w:rFonts w:ascii="宋体" w:eastAsia="宋体" w:hAnsi="宋体" w:cs="宋体"/>
          <w:b/>
          <w:bCs/>
          <w:color w:val="333333"/>
          <w:kern w:val="0"/>
          <w:sz w:val="45"/>
          <w:szCs w:val="45"/>
        </w:rPr>
      </w:pPr>
      <w:r w:rsidRPr="00B21536">
        <w:rPr>
          <w:rFonts w:ascii="宋体" w:eastAsia="宋体" w:hAnsi="宋体" w:cs="宋体" w:hint="eastAsia"/>
          <w:b/>
          <w:bCs/>
          <w:color w:val="333333"/>
          <w:kern w:val="0"/>
          <w:sz w:val="45"/>
          <w:szCs w:val="45"/>
        </w:rPr>
        <w:t>成都市人民政府办公厅关于印发成都市户籍迁入登记管理办法的通知</w:t>
      </w:r>
    </w:p>
    <w:p w14:paraId="2E550490" w14:textId="1018EE38" w:rsidR="00B21536" w:rsidRPr="00B21536" w:rsidRDefault="00B21536" w:rsidP="00B21536">
      <w:pPr>
        <w:widowControl/>
        <w:shd w:val="clear" w:color="auto" w:fill="FFFFFF"/>
        <w:spacing w:line="480" w:lineRule="atLeast"/>
        <w:jc w:val="center"/>
        <w:rPr>
          <w:rFonts w:ascii="宋体" w:eastAsia="宋体" w:hAnsi="宋体" w:cs="宋体" w:hint="eastAsia"/>
          <w:color w:val="7D7D7D"/>
          <w:kern w:val="0"/>
          <w:szCs w:val="21"/>
        </w:rPr>
      </w:pPr>
      <w:r w:rsidRPr="00B21536">
        <w:rPr>
          <w:rFonts w:ascii="宋体" w:eastAsia="宋体" w:hAnsi="宋体" w:cs="宋体"/>
          <w:kern w:val="0"/>
          <w:sz w:val="24"/>
          <w:szCs w:val="24"/>
        </w:rPr>
        <w:t>成办发</w:t>
      </w:r>
      <w:r w:rsidR="00710586">
        <w:rPr>
          <w:rFonts w:ascii="宋体" w:eastAsia="宋体" w:hAnsi="宋体" w:cs="宋体" w:hint="eastAsia"/>
          <w:kern w:val="0"/>
          <w:sz w:val="24"/>
          <w:szCs w:val="24"/>
        </w:rPr>
        <w:t>（</w:t>
      </w:r>
      <w:r w:rsidRPr="00B21536">
        <w:rPr>
          <w:rFonts w:ascii="宋体" w:eastAsia="宋体" w:hAnsi="宋体" w:cs="宋体"/>
          <w:kern w:val="0"/>
          <w:sz w:val="24"/>
          <w:szCs w:val="24"/>
        </w:rPr>
        <w:t>2021</w:t>
      </w:r>
      <w:r w:rsidR="00710586">
        <w:rPr>
          <w:rFonts w:ascii="宋体" w:eastAsia="宋体" w:hAnsi="宋体" w:cs="宋体" w:hint="eastAsia"/>
          <w:kern w:val="0"/>
          <w:sz w:val="24"/>
          <w:szCs w:val="24"/>
        </w:rPr>
        <w:t>）</w:t>
      </w:r>
      <w:r w:rsidRPr="00B21536">
        <w:rPr>
          <w:rFonts w:ascii="宋体" w:eastAsia="宋体" w:hAnsi="宋体" w:cs="宋体"/>
          <w:kern w:val="0"/>
          <w:sz w:val="24"/>
          <w:szCs w:val="24"/>
        </w:rPr>
        <w:t>100号</w:t>
      </w:r>
    </w:p>
    <w:p w14:paraId="436FD1FD" w14:textId="77777777" w:rsidR="00B21536" w:rsidRPr="00B21536" w:rsidRDefault="00B21536" w:rsidP="00B21536">
      <w:pPr>
        <w:widowControl/>
        <w:shd w:val="clear" w:color="auto" w:fill="FFFFFF"/>
        <w:spacing w:line="510" w:lineRule="atLeast"/>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各区（市）县政府（管委会），市政府各部门，有关单位：</w:t>
      </w:r>
    </w:p>
    <w:p w14:paraId="4727926D" w14:textId="0E954FC2"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《成都市户籍迁入登记管理办法》已经市政府同意，现印发你们，请认真贯彻执行。</w:t>
      </w:r>
    </w:p>
    <w:p w14:paraId="11217AC1" w14:textId="77777777" w:rsidR="00B21536" w:rsidRPr="00B21536" w:rsidRDefault="00B21536" w:rsidP="00B21536">
      <w:pPr>
        <w:widowControl/>
        <w:shd w:val="clear" w:color="auto" w:fill="FFFFFF"/>
        <w:spacing w:line="510" w:lineRule="atLeast"/>
        <w:ind w:firstLineChars="200" w:firstLine="600"/>
        <w:jc w:val="left"/>
        <w:rPr>
          <w:rFonts w:ascii="宋体" w:eastAsia="宋体" w:hAnsi="宋体" w:cs="宋体" w:hint="eastAsia"/>
          <w:color w:val="000000"/>
          <w:kern w:val="0"/>
          <w:sz w:val="30"/>
          <w:szCs w:val="30"/>
        </w:rPr>
      </w:pPr>
    </w:p>
    <w:p w14:paraId="73DDEABF" w14:textId="77777777" w:rsidR="00B21536" w:rsidRPr="00B21536" w:rsidRDefault="00B21536" w:rsidP="00B21536">
      <w:pPr>
        <w:widowControl/>
        <w:shd w:val="clear" w:color="auto" w:fill="FFFFFF"/>
        <w:spacing w:line="510" w:lineRule="atLeast"/>
        <w:ind w:firstLineChars="1600" w:firstLine="48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成都市人民政府办公厅</w:t>
      </w:r>
    </w:p>
    <w:p w14:paraId="44B105C6" w14:textId="2383A078" w:rsidR="00B21536" w:rsidRPr="00B21536" w:rsidRDefault="00B21536" w:rsidP="00B21536">
      <w:pPr>
        <w:widowControl/>
        <w:shd w:val="clear" w:color="auto" w:fill="FFFFFF"/>
        <w:spacing w:line="510" w:lineRule="atLeast"/>
        <w:ind w:firstLineChars="1700" w:firstLine="5100"/>
        <w:jc w:val="left"/>
        <w:rPr>
          <w:rFonts w:ascii="宋体" w:eastAsia="宋体" w:hAnsi="宋体" w:cs="宋体" w:hint="eastAsia"/>
          <w:color w:val="000000"/>
          <w:kern w:val="0"/>
          <w:sz w:val="30"/>
          <w:szCs w:val="30"/>
        </w:rPr>
      </w:pPr>
      <w:r w:rsidRPr="00B21536">
        <w:rPr>
          <w:rFonts w:ascii="宋体" w:eastAsia="宋体" w:hAnsi="宋体" w:cs="宋体" w:hint="eastAsia"/>
          <w:color w:val="000000"/>
          <w:kern w:val="0"/>
          <w:sz w:val="30"/>
          <w:szCs w:val="30"/>
        </w:rPr>
        <w:t>2021年12月29日</w:t>
      </w:r>
    </w:p>
    <w:p w14:paraId="56375B0A" w14:textId="0B5F450A" w:rsidR="00B21536" w:rsidRDefault="00B21536" w:rsidP="00B21536">
      <w:pPr>
        <w:widowControl/>
        <w:shd w:val="clear" w:color="auto" w:fill="FFFFFF"/>
        <w:spacing w:line="540" w:lineRule="atLeast"/>
        <w:jc w:val="left"/>
        <w:rPr>
          <w:rFonts w:ascii="宋体" w:eastAsia="宋体" w:hAnsi="宋体" w:cs="宋体"/>
          <w:color w:val="000000"/>
          <w:kern w:val="0"/>
          <w:sz w:val="24"/>
          <w:szCs w:val="24"/>
        </w:rPr>
      </w:pPr>
    </w:p>
    <w:p w14:paraId="60E84947" w14:textId="4A500EEC" w:rsidR="00710586" w:rsidRDefault="00710586" w:rsidP="00B21536">
      <w:pPr>
        <w:widowControl/>
        <w:shd w:val="clear" w:color="auto" w:fill="FFFFFF"/>
        <w:spacing w:line="540" w:lineRule="atLeast"/>
        <w:jc w:val="left"/>
        <w:rPr>
          <w:rFonts w:ascii="宋体" w:eastAsia="宋体" w:hAnsi="宋体" w:cs="宋体"/>
          <w:color w:val="000000"/>
          <w:kern w:val="0"/>
          <w:sz w:val="24"/>
          <w:szCs w:val="24"/>
        </w:rPr>
      </w:pPr>
    </w:p>
    <w:p w14:paraId="7C593D50" w14:textId="77777777" w:rsidR="00710586" w:rsidRPr="00B21536" w:rsidRDefault="00710586" w:rsidP="00B21536">
      <w:pPr>
        <w:widowControl/>
        <w:shd w:val="clear" w:color="auto" w:fill="FFFFFF"/>
        <w:spacing w:line="540" w:lineRule="atLeast"/>
        <w:jc w:val="left"/>
        <w:rPr>
          <w:rFonts w:ascii="宋体" w:eastAsia="宋体" w:hAnsi="宋体" w:cs="宋体" w:hint="eastAsia"/>
          <w:color w:val="000000"/>
          <w:kern w:val="0"/>
          <w:sz w:val="24"/>
          <w:szCs w:val="24"/>
        </w:rPr>
      </w:pPr>
    </w:p>
    <w:p w14:paraId="6FF9A881" w14:textId="11027B58" w:rsidR="00B21536" w:rsidRDefault="00B21536" w:rsidP="00B21536">
      <w:pPr>
        <w:widowControl/>
        <w:shd w:val="clear" w:color="auto" w:fill="FFFFFF"/>
        <w:spacing w:line="510" w:lineRule="atLeast"/>
        <w:jc w:val="center"/>
        <w:rPr>
          <w:rFonts w:ascii="宋体" w:eastAsia="宋体" w:hAnsi="宋体" w:cs="宋体"/>
          <w:b/>
          <w:bCs/>
          <w:color w:val="000000"/>
          <w:kern w:val="0"/>
          <w:sz w:val="36"/>
          <w:szCs w:val="36"/>
        </w:rPr>
      </w:pPr>
      <w:r w:rsidRPr="00B21536">
        <w:rPr>
          <w:rFonts w:ascii="宋体" w:eastAsia="宋体" w:hAnsi="宋体" w:cs="宋体" w:hint="eastAsia"/>
          <w:b/>
          <w:bCs/>
          <w:color w:val="000000"/>
          <w:kern w:val="0"/>
          <w:sz w:val="36"/>
          <w:szCs w:val="36"/>
        </w:rPr>
        <w:t>成都市户籍迁入登记管理办法</w:t>
      </w:r>
    </w:p>
    <w:p w14:paraId="2742A388" w14:textId="77777777" w:rsidR="00710586" w:rsidRPr="00710586" w:rsidRDefault="00710586" w:rsidP="00B21536">
      <w:pPr>
        <w:widowControl/>
        <w:shd w:val="clear" w:color="auto" w:fill="FFFFFF"/>
        <w:spacing w:line="510" w:lineRule="atLeast"/>
        <w:jc w:val="center"/>
        <w:rPr>
          <w:rFonts w:ascii="宋体" w:eastAsia="宋体" w:hAnsi="宋体" w:cs="宋体" w:hint="eastAsia"/>
          <w:b/>
          <w:bCs/>
          <w:color w:val="000000"/>
          <w:kern w:val="0"/>
          <w:sz w:val="36"/>
          <w:szCs w:val="36"/>
        </w:rPr>
      </w:pPr>
    </w:p>
    <w:p w14:paraId="6429CA3B"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第一条为深入贯彻《成渝地区双城经济圈建设规划纲要》、《成都市国民经济和社会发展第十四个五年规划和二〇三五年远</w:t>
      </w:r>
      <w:proofErr w:type="gramStart"/>
      <w:r w:rsidRPr="00B21536">
        <w:rPr>
          <w:rFonts w:ascii="宋体" w:eastAsia="宋体" w:hAnsi="宋体" w:cs="宋体" w:hint="eastAsia"/>
          <w:color w:val="000000"/>
          <w:kern w:val="0"/>
          <w:sz w:val="30"/>
          <w:szCs w:val="30"/>
        </w:rPr>
        <w:t>景目标</w:t>
      </w:r>
      <w:proofErr w:type="gramEnd"/>
      <w:r w:rsidRPr="00B21536">
        <w:rPr>
          <w:rFonts w:ascii="宋体" w:eastAsia="宋体" w:hAnsi="宋体" w:cs="宋体" w:hint="eastAsia"/>
          <w:color w:val="000000"/>
          <w:kern w:val="0"/>
          <w:sz w:val="30"/>
          <w:szCs w:val="30"/>
        </w:rPr>
        <w:t>纲要</w:t>
      </w:r>
      <w:proofErr w:type="gramStart"/>
      <w:r w:rsidRPr="00B21536">
        <w:rPr>
          <w:rFonts w:ascii="宋体" w:eastAsia="宋体" w:hAnsi="宋体" w:cs="宋体" w:hint="eastAsia"/>
          <w:color w:val="000000"/>
          <w:kern w:val="0"/>
          <w:sz w:val="30"/>
          <w:szCs w:val="30"/>
        </w:rPr>
        <w:t>》</w:t>
      </w:r>
      <w:proofErr w:type="gramEnd"/>
      <w:r w:rsidRPr="00B21536">
        <w:rPr>
          <w:rFonts w:ascii="宋体" w:eastAsia="宋体" w:hAnsi="宋体" w:cs="宋体" w:hint="eastAsia"/>
          <w:color w:val="000000"/>
          <w:kern w:val="0"/>
          <w:sz w:val="30"/>
          <w:szCs w:val="30"/>
        </w:rPr>
        <w:t>，立足提升超大城市竞争力和全国创新人才高地的定位，根据国务院、省政府关于推进户籍制度改革相关精神，特制定本办法。</w:t>
      </w:r>
    </w:p>
    <w:p w14:paraId="597F40E6"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第二条非本市户籍中国公民申请入户的，适用本办法。</w:t>
      </w:r>
    </w:p>
    <w:p w14:paraId="7ECA9D71"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第三条符合以下国家规定条件之一的人员，可申请将户口迁入本市。</w:t>
      </w:r>
    </w:p>
    <w:p w14:paraId="5FBA8A5D"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（一）调动、安置、招录、引进人员</w:t>
      </w:r>
    </w:p>
    <w:p w14:paraId="7E753470"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lastRenderedPageBreak/>
        <w:t>1．组织、</w:t>
      </w:r>
      <w:proofErr w:type="gramStart"/>
      <w:r w:rsidRPr="00B21536">
        <w:rPr>
          <w:rFonts w:ascii="宋体" w:eastAsia="宋体" w:hAnsi="宋体" w:cs="宋体" w:hint="eastAsia"/>
          <w:color w:val="000000"/>
          <w:kern w:val="0"/>
          <w:sz w:val="30"/>
          <w:szCs w:val="30"/>
        </w:rPr>
        <w:t>人社部门</w:t>
      </w:r>
      <w:proofErr w:type="gramEnd"/>
      <w:r w:rsidRPr="00B21536">
        <w:rPr>
          <w:rFonts w:ascii="宋体" w:eastAsia="宋体" w:hAnsi="宋体" w:cs="宋体" w:hint="eastAsia"/>
          <w:color w:val="000000"/>
          <w:kern w:val="0"/>
          <w:sz w:val="30"/>
          <w:szCs w:val="30"/>
        </w:rPr>
        <w:t>批准公选、公招、录用、调动到本市机关、事业单位和通过聘任制公务员公开招聘到本市机关（参照管理单位）工作的。</w:t>
      </w:r>
    </w:p>
    <w:p w14:paraId="05A25D9D"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2．中央、本省在蓉机关、事业单位、国有及国有控股企业按权限调动、招录到本市工作的。</w:t>
      </w:r>
    </w:p>
    <w:p w14:paraId="44D6B69B"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3．本省、市老干部工作部门批准安置的离休干部。</w:t>
      </w:r>
    </w:p>
    <w:p w14:paraId="2721521B"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4．因参加工作或工作调动将户口迁出，本人或直系亲属在本市拥有合法稳定住所的离退休人员。</w:t>
      </w:r>
    </w:p>
    <w:p w14:paraId="6CA1A3A1"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5．在蓉全日制普通高校当年统招就读的学生。</w:t>
      </w:r>
    </w:p>
    <w:p w14:paraId="632CF3C5"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6．原本市户籍的全日制普通高校应届毕业生。</w:t>
      </w:r>
    </w:p>
    <w:p w14:paraId="5A0377D2"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7．在本市各类用人单位就业的全日制普通高校应届大专毕业生。</w:t>
      </w:r>
    </w:p>
    <w:p w14:paraId="40717424"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8．博士后及其配偶、未成年子女。</w:t>
      </w:r>
    </w:p>
    <w:p w14:paraId="57960A24"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9．国家海外高层次人才引进计划确定的高层次人才及其配偶、未成年子女。</w:t>
      </w:r>
    </w:p>
    <w:p w14:paraId="2C406216"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（二）军队安置、家属随军人员</w:t>
      </w:r>
    </w:p>
    <w:p w14:paraId="2737CB93"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1．符合安置条件进入本市的军队转业干部、复员干部及其随调随迁配偶、子女。</w:t>
      </w:r>
    </w:p>
    <w:p w14:paraId="47AC73D9"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2．符合安置条件进入本市的军队退役士兵。</w:t>
      </w:r>
    </w:p>
    <w:p w14:paraId="2033595F"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3．符合安置条件进入本市的随军家属。</w:t>
      </w:r>
    </w:p>
    <w:p w14:paraId="7DBC01BC"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4．符合安置条件进入本市的军队离退休干部、无军籍退休退职职工及其配偶和子女。</w:t>
      </w:r>
    </w:p>
    <w:p w14:paraId="1E80DA98"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lastRenderedPageBreak/>
        <w:t>（三）投靠、收养人员</w:t>
      </w:r>
    </w:p>
    <w:p w14:paraId="4D13C40E"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1．与本市人员结婚满3年的。</w:t>
      </w:r>
    </w:p>
    <w:p w14:paraId="78724DD3"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2．未成年人投靠父亲或母亲的。</w:t>
      </w:r>
    </w:p>
    <w:p w14:paraId="2A6382EA"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3．男满60周岁、女满55周岁，需投靠本市成年子女的。</w:t>
      </w:r>
    </w:p>
    <w:p w14:paraId="7874EC6A"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4．被本市户籍人员依法收养的未成年人。</w:t>
      </w:r>
    </w:p>
    <w:p w14:paraId="78F1C964"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5．父母因工作调动到青藏高原地区，未成年子女因不适应高原气候无法随身抚养，需</w:t>
      </w:r>
      <w:proofErr w:type="gramStart"/>
      <w:r w:rsidRPr="00B21536">
        <w:rPr>
          <w:rFonts w:ascii="宋体" w:eastAsia="宋体" w:hAnsi="宋体" w:cs="宋体" w:hint="eastAsia"/>
          <w:color w:val="000000"/>
          <w:kern w:val="0"/>
          <w:sz w:val="30"/>
          <w:szCs w:val="30"/>
        </w:rPr>
        <w:t>迁回</w:t>
      </w:r>
      <w:proofErr w:type="gramEnd"/>
      <w:r w:rsidRPr="00B21536">
        <w:rPr>
          <w:rFonts w:ascii="宋体" w:eastAsia="宋体" w:hAnsi="宋体" w:cs="宋体" w:hint="eastAsia"/>
          <w:color w:val="000000"/>
          <w:kern w:val="0"/>
          <w:sz w:val="30"/>
          <w:szCs w:val="30"/>
        </w:rPr>
        <w:t>父母原户籍地由本市直系亲属抚养的。投靠、收养申请入户的，应在本市拥有合法稳定住所。</w:t>
      </w:r>
    </w:p>
    <w:p w14:paraId="5AB6144F"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（四）国（境）外来</w:t>
      </w:r>
      <w:proofErr w:type="gramStart"/>
      <w:r w:rsidRPr="00B21536">
        <w:rPr>
          <w:rFonts w:ascii="宋体" w:eastAsia="宋体" w:hAnsi="宋体" w:cs="宋体" w:hint="eastAsia"/>
          <w:color w:val="000000"/>
          <w:kern w:val="0"/>
          <w:sz w:val="30"/>
          <w:szCs w:val="30"/>
        </w:rPr>
        <w:t>蓉</w:t>
      </w:r>
      <w:proofErr w:type="gramEnd"/>
      <w:r w:rsidRPr="00B21536">
        <w:rPr>
          <w:rFonts w:ascii="宋体" w:eastAsia="宋体" w:hAnsi="宋体" w:cs="宋体" w:hint="eastAsia"/>
          <w:color w:val="000000"/>
          <w:kern w:val="0"/>
          <w:sz w:val="30"/>
          <w:szCs w:val="30"/>
        </w:rPr>
        <w:t>定居人员</w:t>
      </w:r>
    </w:p>
    <w:p w14:paraId="662A9C9D"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1．未取得外国国籍或永久居留权，回国恢复户口的原本市户籍人员。</w:t>
      </w:r>
    </w:p>
    <w:p w14:paraId="084E96AB"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2．取得《华侨回国定居证》的华侨。</w:t>
      </w:r>
    </w:p>
    <w:p w14:paraId="214E9560"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3．取得《批准定居港澳地区的原内地居民回内地定居通知书》的港、澳地区居民，取得《批准定居通知书》和《台湾居民定居证》的台湾地区居民。</w:t>
      </w:r>
    </w:p>
    <w:p w14:paraId="64AA735D"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4．外国人取得中国国籍的。</w:t>
      </w:r>
    </w:p>
    <w:p w14:paraId="1B57DF9D"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（五）原户籍在本市的刑满释放人员，可申请恢复户口。</w:t>
      </w:r>
    </w:p>
    <w:p w14:paraId="55968C29"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第四条符合以下我市人才引进条件之一的人员，经相关部门认定，可申请将户口迁入本市。</w:t>
      </w:r>
    </w:p>
    <w:p w14:paraId="5F4F578F"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（一）45周岁以下的全日制普通大学本科及以上学历毕业生可申请迁入本市;35周岁以下的普通全日制大学专科学历毕业生</w:t>
      </w:r>
      <w:r w:rsidRPr="00B21536">
        <w:rPr>
          <w:rFonts w:ascii="宋体" w:eastAsia="宋体" w:hAnsi="宋体" w:cs="宋体" w:hint="eastAsia"/>
          <w:color w:val="000000"/>
          <w:kern w:val="0"/>
          <w:sz w:val="30"/>
          <w:szCs w:val="30"/>
        </w:rPr>
        <w:lastRenderedPageBreak/>
        <w:t>可申请迁入成都东部新区、近郊区。（含境外取得同等学历的人员）</w:t>
      </w:r>
    </w:p>
    <w:p w14:paraId="58748FBF"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（二）“蓉城人才绿卡”持卡人。</w:t>
      </w:r>
    </w:p>
    <w:p w14:paraId="208A811F"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（三）在本市同一用人单位连续缴纳社保2年以上的技能人才;在本市同一用人单位连续缴纳社保1年以上的45周岁以下中级职称及以上专业技术人才。</w:t>
      </w:r>
    </w:p>
    <w:p w14:paraId="43B9F5BF"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（四）其他符合我市人才引进和激励相关政策的人员。</w:t>
      </w:r>
    </w:p>
    <w:p w14:paraId="0E3D11B8"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第五条取得积分入户资格的人员，按成都市居住证积分入户管理相关规定，可申请将户口迁入本市。</w:t>
      </w:r>
    </w:p>
    <w:p w14:paraId="70BB65B3"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第六条市公安局负责统筹协调户籍迁入服务管理工作，制定本办法实施细则。</w:t>
      </w:r>
    </w:p>
    <w:p w14:paraId="34E51255"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组织部门负责深入实施人才引进发展战略，制定引进人才方向及实施规范。</w:t>
      </w:r>
    </w:p>
    <w:p w14:paraId="73583CFC"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市</w:t>
      </w:r>
      <w:proofErr w:type="gramStart"/>
      <w:r w:rsidRPr="00B21536">
        <w:rPr>
          <w:rFonts w:ascii="宋体" w:eastAsia="宋体" w:hAnsi="宋体" w:cs="宋体" w:hint="eastAsia"/>
          <w:color w:val="000000"/>
          <w:kern w:val="0"/>
          <w:sz w:val="30"/>
          <w:szCs w:val="30"/>
        </w:rPr>
        <w:t>人社局</w:t>
      </w:r>
      <w:proofErr w:type="gramEnd"/>
      <w:r w:rsidRPr="00B21536">
        <w:rPr>
          <w:rFonts w:ascii="宋体" w:eastAsia="宋体" w:hAnsi="宋体" w:cs="宋体" w:hint="eastAsia"/>
          <w:color w:val="000000"/>
          <w:kern w:val="0"/>
          <w:sz w:val="30"/>
          <w:szCs w:val="30"/>
        </w:rPr>
        <w:t>负责办理高校毕业生学历入户、技能、专业技术人才的入户和认证工作，配合做好户籍迁入相关工作。</w:t>
      </w:r>
    </w:p>
    <w:p w14:paraId="5896EB97"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其他涉及部门（市退役军人局、市委老干部局、市民政局、市住建局、市政府侨办等部门及其分支机构、派出机构）按照各自职责，配合做好审核及服务管理相关工作。</w:t>
      </w:r>
    </w:p>
    <w:p w14:paraId="3E517892" w14:textId="77777777" w:rsidR="00B21536" w:rsidRDefault="00B21536" w:rsidP="00B21536">
      <w:pPr>
        <w:widowControl/>
        <w:shd w:val="clear" w:color="auto" w:fill="FFFFFF"/>
        <w:spacing w:line="510" w:lineRule="atLeast"/>
        <w:ind w:firstLineChars="200" w:firstLine="600"/>
        <w:jc w:val="left"/>
        <w:rPr>
          <w:rFonts w:ascii="宋体" w:eastAsia="宋体" w:hAnsi="宋体" w:cs="宋体"/>
          <w:color w:val="000000"/>
          <w:kern w:val="0"/>
          <w:sz w:val="30"/>
          <w:szCs w:val="30"/>
        </w:rPr>
      </w:pPr>
      <w:r w:rsidRPr="00B21536">
        <w:rPr>
          <w:rFonts w:ascii="宋体" w:eastAsia="宋体" w:hAnsi="宋体" w:cs="宋体" w:hint="eastAsia"/>
          <w:color w:val="000000"/>
          <w:kern w:val="0"/>
          <w:sz w:val="30"/>
          <w:szCs w:val="30"/>
        </w:rPr>
        <w:t>第七条申请人不得伪造、编造或者使用伪造、编造、虚假的申请材料，不得做出虚假承诺，一经查实，取消当次申请资格；已办理入户的，予以注销，退回原籍。情节严重的，依法追究其法律责任。</w:t>
      </w:r>
    </w:p>
    <w:p w14:paraId="6A27882C" w14:textId="099FEEF5" w:rsidR="00B21536" w:rsidRPr="00B21536" w:rsidRDefault="00B21536" w:rsidP="00B21536">
      <w:pPr>
        <w:widowControl/>
        <w:shd w:val="clear" w:color="auto" w:fill="FFFFFF"/>
        <w:spacing w:line="510" w:lineRule="atLeast"/>
        <w:ind w:firstLineChars="200" w:firstLine="600"/>
        <w:jc w:val="left"/>
        <w:rPr>
          <w:rFonts w:ascii="宋体" w:eastAsia="宋体" w:hAnsi="宋体" w:cs="宋体" w:hint="eastAsia"/>
          <w:color w:val="000000"/>
          <w:kern w:val="0"/>
          <w:sz w:val="30"/>
          <w:szCs w:val="30"/>
        </w:rPr>
      </w:pPr>
      <w:r w:rsidRPr="00B21536">
        <w:rPr>
          <w:rFonts w:ascii="宋体" w:eastAsia="宋体" w:hAnsi="宋体" w:cs="宋体" w:hint="eastAsia"/>
          <w:color w:val="000000"/>
          <w:kern w:val="0"/>
          <w:sz w:val="30"/>
          <w:szCs w:val="30"/>
        </w:rPr>
        <w:lastRenderedPageBreak/>
        <w:t>第八条本办法自2022年1月1日起施行，有效期3年。原有户籍迁入登记管理政策与本办法不一致的，按照本办法执行。</w:t>
      </w:r>
    </w:p>
    <w:sectPr w:rsidR="00B21536" w:rsidRPr="00B21536" w:rsidSect="00B21536">
      <w:pgSz w:w="11906" w:h="16838"/>
      <w:pgMar w:top="1440" w:right="1701" w:bottom="1440"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36"/>
    <w:rsid w:val="002F0EC9"/>
    <w:rsid w:val="00710586"/>
    <w:rsid w:val="007A70C4"/>
    <w:rsid w:val="00B21536"/>
    <w:rsid w:val="00C87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4492"/>
  <w15:chartTrackingRefBased/>
  <w15:docId w15:val="{A2BEDF55-CB19-4BE3-A29F-79B85F5B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1536"/>
    <w:rPr>
      <w:color w:val="0000FF"/>
      <w:u w:val="single"/>
    </w:rPr>
  </w:style>
  <w:style w:type="character" w:customStyle="1" w:styleId="bigger">
    <w:name w:val="bigger"/>
    <w:basedOn w:val="a0"/>
    <w:rsid w:val="00B21536"/>
  </w:style>
  <w:style w:type="character" w:customStyle="1" w:styleId="medium">
    <w:name w:val="medium"/>
    <w:basedOn w:val="a0"/>
    <w:rsid w:val="00B21536"/>
  </w:style>
  <w:style w:type="character" w:customStyle="1" w:styleId="smaller">
    <w:name w:val="smaller"/>
    <w:basedOn w:val="a0"/>
    <w:rsid w:val="00B21536"/>
  </w:style>
  <w:style w:type="character" w:styleId="a4">
    <w:name w:val="Strong"/>
    <w:basedOn w:val="a0"/>
    <w:uiPriority w:val="22"/>
    <w:qFormat/>
    <w:rsid w:val="00B21536"/>
    <w:rPr>
      <w:b/>
      <w:bCs/>
    </w:rPr>
  </w:style>
  <w:style w:type="paragraph" w:styleId="a5">
    <w:name w:val="Normal (Web)"/>
    <w:basedOn w:val="a"/>
    <w:uiPriority w:val="99"/>
    <w:semiHidden/>
    <w:unhideWhenUsed/>
    <w:rsid w:val="00B2153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181525">
      <w:bodyDiv w:val="1"/>
      <w:marLeft w:val="0"/>
      <w:marRight w:val="0"/>
      <w:marTop w:val="0"/>
      <w:marBottom w:val="0"/>
      <w:divBdr>
        <w:top w:val="none" w:sz="0" w:space="0" w:color="auto"/>
        <w:left w:val="none" w:sz="0" w:space="0" w:color="auto"/>
        <w:bottom w:val="none" w:sz="0" w:space="0" w:color="auto"/>
        <w:right w:val="none" w:sz="0" w:space="0" w:color="auto"/>
      </w:divBdr>
      <w:divsChild>
        <w:div w:id="701050103">
          <w:marLeft w:val="0"/>
          <w:marRight w:val="0"/>
          <w:marTop w:val="0"/>
          <w:marBottom w:val="300"/>
          <w:divBdr>
            <w:top w:val="none" w:sz="0" w:space="0" w:color="auto"/>
            <w:left w:val="none" w:sz="0" w:space="0" w:color="auto"/>
            <w:bottom w:val="none" w:sz="0" w:space="0" w:color="auto"/>
            <w:right w:val="none" w:sz="0" w:space="0" w:color="auto"/>
          </w:divBdr>
        </w:div>
        <w:div w:id="1823698390">
          <w:marLeft w:val="0"/>
          <w:marRight w:val="0"/>
          <w:marTop w:val="0"/>
          <w:marBottom w:val="0"/>
          <w:divBdr>
            <w:top w:val="none" w:sz="0" w:space="0" w:color="auto"/>
            <w:left w:val="none" w:sz="0" w:space="0" w:color="auto"/>
            <w:bottom w:val="single" w:sz="6" w:space="15" w:color="CCCCCC"/>
            <w:right w:val="none" w:sz="0" w:space="0" w:color="auto"/>
          </w:divBdr>
          <w:divsChild>
            <w:div w:id="560097105">
              <w:marLeft w:val="0"/>
              <w:marRight w:val="0"/>
              <w:marTop w:val="0"/>
              <w:marBottom w:val="0"/>
              <w:divBdr>
                <w:top w:val="none" w:sz="0" w:space="0" w:color="auto"/>
                <w:left w:val="none" w:sz="0" w:space="0" w:color="auto"/>
                <w:bottom w:val="none" w:sz="0" w:space="0" w:color="auto"/>
                <w:right w:val="none" w:sz="0" w:space="0" w:color="auto"/>
              </w:divBdr>
            </w:div>
            <w:div w:id="860704178">
              <w:marLeft w:val="0"/>
              <w:marRight w:val="0"/>
              <w:marTop w:val="0"/>
              <w:marBottom w:val="0"/>
              <w:divBdr>
                <w:top w:val="none" w:sz="0" w:space="0" w:color="auto"/>
                <w:left w:val="none" w:sz="0" w:space="0" w:color="auto"/>
                <w:bottom w:val="none" w:sz="0" w:space="0" w:color="auto"/>
                <w:right w:val="none" w:sz="0" w:space="0" w:color="auto"/>
              </w:divBdr>
            </w:div>
            <w:div w:id="1066222623">
              <w:marLeft w:val="0"/>
              <w:marRight w:val="0"/>
              <w:marTop w:val="0"/>
              <w:marBottom w:val="0"/>
              <w:divBdr>
                <w:top w:val="none" w:sz="0" w:space="0" w:color="auto"/>
                <w:left w:val="none" w:sz="0" w:space="0" w:color="auto"/>
                <w:bottom w:val="none" w:sz="0" w:space="0" w:color="auto"/>
                <w:right w:val="none" w:sz="0" w:space="0" w:color="auto"/>
              </w:divBdr>
            </w:div>
          </w:divsChild>
        </w:div>
        <w:div w:id="112141194">
          <w:marLeft w:val="1285"/>
          <w:marRight w:val="0"/>
          <w:marTop w:val="375"/>
          <w:marBottom w:val="0"/>
          <w:divBdr>
            <w:top w:val="none" w:sz="0" w:space="0" w:color="auto"/>
            <w:left w:val="none" w:sz="0" w:space="0" w:color="auto"/>
            <w:bottom w:val="none" w:sz="0" w:space="0" w:color="auto"/>
            <w:right w:val="none" w:sz="0" w:space="0" w:color="auto"/>
          </w:divBdr>
        </w:div>
        <w:div w:id="197836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349357789@qq.com</dc:creator>
  <cp:keywords/>
  <dc:description/>
  <cp:lastModifiedBy>349357789@qq.com</cp:lastModifiedBy>
  <cp:revision>1</cp:revision>
  <dcterms:created xsi:type="dcterms:W3CDTF">2022-04-22T09:34:00Z</dcterms:created>
  <dcterms:modified xsi:type="dcterms:W3CDTF">2022-04-22T09:42:00Z</dcterms:modified>
</cp:coreProperties>
</file>