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C2108" w14:textId="77777777" w:rsidR="00F404A4" w:rsidRPr="00F404A4" w:rsidRDefault="00F404A4" w:rsidP="00F404A4">
      <w:pPr>
        <w:widowControl/>
        <w:spacing w:after="150" w:line="780" w:lineRule="atLeast"/>
        <w:jc w:val="center"/>
        <w:outlineLvl w:val="1"/>
        <w:rPr>
          <w:rFonts w:ascii="宋体" w:eastAsia="宋体" w:hAnsi="宋体" w:cs="宋体"/>
          <w:b/>
          <w:bCs/>
          <w:color w:val="000000"/>
          <w:kern w:val="0"/>
          <w:sz w:val="32"/>
          <w:szCs w:val="32"/>
        </w:rPr>
      </w:pPr>
      <w:r w:rsidRPr="00F404A4">
        <w:rPr>
          <w:rFonts w:ascii="宋体" w:eastAsia="宋体" w:hAnsi="宋体" w:cs="宋体" w:hint="eastAsia"/>
          <w:b/>
          <w:bCs/>
          <w:color w:val="000000"/>
          <w:kern w:val="0"/>
          <w:sz w:val="32"/>
          <w:szCs w:val="32"/>
        </w:rPr>
        <w:t>关于印发《四川省失业保险省级统筹实施意见》的通知</w:t>
      </w:r>
    </w:p>
    <w:p w14:paraId="3967355A" w14:textId="7F6407B6" w:rsidR="00F404A4" w:rsidRPr="00F404A4" w:rsidRDefault="00F404A4" w:rsidP="00F404A4">
      <w:pPr>
        <w:widowControl/>
        <w:shd w:val="clear" w:color="auto" w:fill="FFFFFF"/>
        <w:spacing w:line="525" w:lineRule="atLeast"/>
        <w:jc w:val="left"/>
        <w:rPr>
          <w:rFonts w:ascii="微软雅黑" w:eastAsia="微软雅黑" w:hAnsi="微软雅黑" w:cs="宋体"/>
          <w:color w:val="000000"/>
          <w:kern w:val="0"/>
          <w:szCs w:val="21"/>
        </w:rPr>
      </w:pPr>
    </w:p>
    <w:p w14:paraId="5A438D42" w14:textId="77777777" w:rsidR="00F404A4" w:rsidRDefault="00F404A4" w:rsidP="00F404A4">
      <w:pPr>
        <w:widowControl/>
        <w:spacing w:line="480" w:lineRule="auto"/>
        <w:rPr>
          <w:rFonts w:ascii="宋体" w:eastAsia="宋体" w:hAnsi="宋体" w:cs="宋体"/>
          <w:color w:val="000000"/>
          <w:kern w:val="0"/>
          <w:sz w:val="28"/>
          <w:szCs w:val="28"/>
        </w:rPr>
      </w:pPr>
      <w:r w:rsidRPr="00F404A4">
        <w:rPr>
          <w:rFonts w:ascii="宋体" w:eastAsia="宋体" w:hAnsi="宋体" w:cs="宋体" w:hint="eastAsia"/>
          <w:color w:val="000000"/>
          <w:kern w:val="0"/>
          <w:sz w:val="28"/>
          <w:szCs w:val="28"/>
        </w:rPr>
        <w:t>各市（州）人民政府，省政府各部门、各直属机构，有关单位：</w:t>
      </w:r>
    </w:p>
    <w:p w14:paraId="3307C804" w14:textId="77777777" w:rsidR="00F404A4" w:rsidRDefault="00F404A4" w:rsidP="00F404A4">
      <w:pPr>
        <w:widowControl/>
        <w:spacing w:line="480" w:lineRule="auto"/>
        <w:ind w:firstLineChars="200" w:firstLine="560"/>
        <w:rPr>
          <w:rFonts w:ascii="宋体" w:eastAsia="宋体" w:hAnsi="宋体" w:cs="宋体"/>
          <w:color w:val="000000"/>
          <w:kern w:val="0"/>
          <w:sz w:val="28"/>
          <w:szCs w:val="28"/>
        </w:rPr>
      </w:pPr>
      <w:r w:rsidRPr="00F404A4">
        <w:rPr>
          <w:rFonts w:ascii="宋体" w:eastAsia="宋体" w:hAnsi="宋体" w:cs="宋体" w:hint="eastAsia"/>
          <w:color w:val="000000"/>
          <w:kern w:val="0"/>
          <w:sz w:val="28"/>
          <w:szCs w:val="28"/>
        </w:rPr>
        <w:t>经省政府同意，现将《四川省失业保险省级统筹实施意见》印发给你们，请认真贯彻执行。</w:t>
      </w:r>
    </w:p>
    <w:p w14:paraId="417E484F" w14:textId="77777777" w:rsidR="00F404A4" w:rsidRDefault="00F404A4" w:rsidP="00F404A4">
      <w:pPr>
        <w:widowControl/>
        <w:spacing w:line="480" w:lineRule="auto"/>
        <w:ind w:firstLineChars="800" w:firstLine="2240"/>
        <w:rPr>
          <w:rFonts w:ascii="宋体" w:eastAsia="宋体" w:hAnsi="宋体" w:cs="宋体"/>
          <w:color w:val="000000"/>
          <w:kern w:val="0"/>
          <w:sz w:val="28"/>
          <w:szCs w:val="28"/>
        </w:rPr>
      </w:pPr>
      <w:r w:rsidRPr="00F404A4">
        <w:rPr>
          <w:rFonts w:ascii="宋体" w:eastAsia="宋体" w:hAnsi="宋体" w:cs="宋体" w:hint="eastAsia"/>
          <w:color w:val="000000"/>
          <w:kern w:val="0"/>
          <w:sz w:val="28"/>
          <w:szCs w:val="28"/>
        </w:rPr>
        <w:t>四川省人力资源和社会保障厅</w:t>
      </w:r>
      <w:r w:rsidRPr="00F404A4">
        <w:rPr>
          <w:rFonts w:ascii="宋体" w:eastAsia="宋体" w:hAnsi="宋体" w:cs="宋体" w:hint="eastAsia"/>
          <w:color w:val="000000"/>
          <w:kern w:val="0"/>
          <w:sz w:val="28"/>
          <w:szCs w:val="28"/>
        </w:rPr>
        <w:t> </w:t>
      </w:r>
      <w:r w:rsidRPr="00F404A4">
        <w:rPr>
          <w:rFonts w:ascii="宋体" w:eastAsia="宋体" w:hAnsi="宋体" w:cs="宋体" w:hint="eastAsia"/>
          <w:color w:val="000000"/>
          <w:kern w:val="0"/>
          <w:sz w:val="28"/>
          <w:szCs w:val="28"/>
        </w:rPr>
        <w:t> </w:t>
      </w:r>
      <w:r w:rsidRPr="00F404A4">
        <w:rPr>
          <w:rFonts w:ascii="宋体" w:eastAsia="宋体" w:hAnsi="宋体" w:cs="宋体" w:hint="eastAsia"/>
          <w:color w:val="000000"/>
          <w:kern w:val="0"/>
          <w:sz w:val="28"/>
          <w:szCs w:val="28"/>
        </w:rPr>
        <w:t> </w:t>
      </w:r>
      <w:r w:rsidRPr="00F404A4">
        <w:rPr>
          <w:rFonts w:ascii="宋体" w:eastAsia="宋体" w:hAnsi="宋体" w:cs="宋体" w:hint="eastAsia"/>
          <w:color w:val="000000"/>
          <w:kern w:val="0"/>
          <w:sz w:val="28"/>
          <w:szCs w:val="28"/>
        </w:rPr>
        <w:t> </w:t>
      </w:r>
      <w:r w:rsidRPr="00F404A4">
        <w:rPr>
          <w:rFonts w:ascii="宋体" w:eastAsia="宋体" w:hAnsi="宋体" w:cs="宋体" w:hint="eastAsia"/>
          <w:color w:val="000000"/>
          <w:kern w:val="0"/>
          <w:sz w:val="28"/>
          <w:szCs w:val="28"/>
        </w:rPr>
        <w:t>四川省财政厅</w:t>
      </w:r>
    </w:p>
    <w:p w14:paraId="7DB7FEE7" w14:textId="77777777" w:rsidR="00F404A4" w:rsidRDefault="00F404A4" w:rsidP="00F404A4">
      <w:pPr>
        <w:widowControl/>
        <w:spacing w:line="480" w:lineRule="auto"/>
        <w:ind w:firstLineChars="1700" w:firstLine="4760"/>
        <w:rPr>
          <w:rFonts w:ascii="宋体" w:eastAsia="宋体" w:hAnsi="宋体" w:cs="宋体"/>
          <w:color w:val="000000"/>
          <w:kern w:val="0"/>
          <w:sz w:val="28"/>
          <w:szCs w:val="28"/>
        </w:rPr>
      </w:pPr>
      <w:r w:rsidRPr="00F404A4">
        <w:rPr>
          <w:rFonts w:ascii="宋体" w:eastAsia="宋体" w:hAnsi="宋体" w:cs="宋体" w:hint="eastAsia"/>
          <w:color w:val="000000"/>
          <w:kern w:val="0"/>
          <w:sz w:val="28"/>
          <w:szCs w:val="28"/>
        </w:rPr>
        <w:t>国家税务总局四川省税务局</w:t>
      </w:r>
    </w:p>
    <w:p w14:paraId="435EFBEA" w14:textId="7A828F14" w:rsidR="00F404A4" w:rsidRDefault="00F404A4" w:rsidP="00F404A4">
      <w:pPr>
        <w:widowControl/>
        <w:spacing w:line="480" w:lineRule="auto"/>
        <w:ind w:firstLineChars="2100" w:firstLine="5880"/>
        <w:rPr>
          <w:rFonts w:ascii="宋体" w:eastAsia="宋体" w:hAnsi="宋体" w:cs="宋体"/>
          <w:color w:val="000000"/>
          <w:kern w:val="0"/>
          <w:sz w:val="28"/>
          <w:szCs w:val="28"/>
        </w:rPr>
      </w:pPr>
      <w:r w:rsidRPr="00F404A4">
        <w:rPr>
          <w:rFonts w:ascii="宋体" w:eastAsia="宋体" w:hAnsi="宋体" w:cs="宋体" w:hint="eastAsia"/>
          <w:color w:val="000000"/>
          <w:kern w:val="0"/>
          <w:sz w:val="28"/>
          <w:szCs w:val="28"/>
        </w:rPr>
        <w:t>2023年3月28日</w:t>
      </w:r>
    </w:p>
    <w:p w14:paraId="4CD0C009" w14:textId="77777777" w:rsidR="00F404A4" w:rsidRPr="00F404A4" w:rsidRDefault="00F404A4" w:rsidP="00F404A4">
      <w:pPr>
        <w:widowControl/>
        <w:spacing w:before="480" w:after="120" w:line="480" w:lineRule="auto"/>
        <w:ind w:firstLine="480"/>
        <w:jc w:val="right"/>
        <w:rPr>
          <w:rFonts w:ascii="宋体" w:eastAsia="宋体" w:hAnsi="宋体" w:cs="宋体" w:hint="eastAsia"/>
          <w:color w:val="000000"/>
          <w:kern w:val="0"/>
          <w:sz w:val="28"/>
          <w:szCs w:val="28"/>
        </w:rPr>
      </w:pPr>
    </w:p>
    <w:p w14:paraId="2DF31DBF" w14:textId="77777777" w:rsidR="00F404A4" w:rsidRPr="00F404A4" w:rsidRDefault="00F404A4" w:rsidP="00F404A4">
      <w:pPr>
        <w:widowControl/>
        <w:spacing w:line="480" w:lineRule="auto"/>
        <w:jc w:val="center"/>
        <w:rPr>
          <w:rFonts w:ascii="宋体" w:eastAsia="宋体" w:hAnsi="宋体" w:cs="宋体" w:hint="eastAsia"/>
          <w:color w:val="000000"/>
          <w:kern w:val="0"/>
          <w:sz w:val="28"/>
          <w:szCs w:val="28"/>
        </w:rPr>
      </w:pPr>
      <w:r w:rsidRPr="00F404A4">
        <w:rPr>
          <w:rFonts w:ascii="宋体" w:eastAsia="宋体" w:hAnsi="宋体" w:cs="宋体" w:hint="eastAsia"/>
          <w:b/>
          <w:bCs/>
          <w:color w:val="000000"/>
          <w:kern w:val="0"/>
          <w:sz w:val="28"/>
          <w:szCs w:val="28"/>
        </w:rPr>
        <w:t>四川省失业保险省级统筹实施意见</w:t>
      </w:r>
    </w:p>
    <w:p w14:paraId="62C8E4C7"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推进失业保险省级统筹，是深化社会保障制度改革的重要内容，是促进失业保险制度可持续发展的重要举措。为深入贯彻落实党中央、国务院和省委、省政府有关决策部署，进一步完善我省失业保险制度，充分发挥失业保险保障生活、预防失业、促进就业、助力经济社会发展的功能作用，提高基金抗风险能力，保障参保人员的合法权益，根据《中华人民共和国社会保险法》《失业保险条例》和《人力资源社会保障部 财政部 国家税务总局关于加快推进失业保险省级统筹有关工作的通知》（</w:t>
      </w:r>
      <w:proofErr w:type="gramStart"/>
      <w:r w:rsidRPr="00F404A4">
        <w:rPr>
          <w:rFonts w:ascii="宋体" w:eastAsia="宋体" w:hAnsi="宋体" w:cs="宋体" w:hint="eastAsia"/>
          <w:color w:val="000000"/>
          <w:kern w:val="0"/>
          <w:sz w:val="28"/>
          <w:szCs w:val="28"/>
        </w:rPr>
        <w:t>人社部</w:t>
      </w:r>
      <w:proofErr w:type="gramEnd"/>
      <w:r w:rsidRPr="00F404A4">
        <w:rPr>
          <w:rFonts w:ascii="宋体" w:eastAsia="宋体" w:hAnsi="宋体" w:cs="宋体" w:hint="eastAsia"/>
          <w:color w:val="000000"/>
          <w:kern w:val="0"/>
          <w:sz w:val="28"/>
          <w:szCs w:val="28"/>
        </w:rPr>
        <w:t>发〔2022〕20号）等有关规定，结合我省实际，制定本实施意见。</w:t>
      </w:r>
    </w:p>
    <w:p w14:paraId="4FFD8F91" w14:textId="77777777" w:rsidR="00F404A4" w:rsidRPr="00F404A4" w:rsidRDefault="00F404A4" w:rsidP="00F404A4">
      <w:pPr>
        <w:widowControl/>
        <w:spacing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b/>
          <w:bCs/>
          <w:color w:val="000000"/>
          <w:kern w:val="0"/>
          <w:sz w:val="28"/>
          <w:szCs w:val="28"/>
        </w:rPr>
        <w:t>一、总体目标</w:t>
      </w:r>
    </w:p>
    <w:p w14:paraId="4D798F62"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lastRenderedPageBreak/>
        <w:t>坚持以习近平新时代中国特色社会主义思想为指导，全面贯彻党的二十大和习近平总书记对四川工作系列重要指示精神，深入落实省第十二次党代会和省委十二届二次全会决策部署，以失业保险政策全省统一为核心、以基金省级统收统支为基础、以基金预算管理为约束、以经办服务管理和信息系统为依托、以基金监督为保障，建立公平、规范、高效的失业保险省级统筹制度，均衡地区间基金负担、增强互助共济能力，保障政策有序实施，推动我省失业保险事业实现高质量发展。</w:t>
      </w:r>
    </w:p>
    <w:p w14:paraId="4B7E770C" w14:textId="77777777" w:rsidR="00F404A4" w:rsidRPr="00F404A4" w:rsidRDefault="00F404A4" w:rsidP="00F404A4">
      <w:pPr>
        <w:widowControl/>
        <w:spacing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b/>
          <w:bCs/>
          <w:color w:val="000000"/>
          <w:kern w:val="0"/>
          <w:sz w:val="28"/>
          <w:szCs w:val="28"/>
        </w:rPr>
        <w:t>二、基本原则</w:t>
      </w:r>
    </w:p>
    <w:p w14:paraId="4DA9D609"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（一）坚持规范统一。完善失业保险制度，规范统一失业保险政策、经办服务管理和信息系统，实现政策制度化、管理精准化、服务标准化。</w:t>
      </w:r>
    </w:p>
    <w:p w14:paraId="0784E679"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（二）坚持统收统支。基金实行省级统收统支，建立缺口分担机制，强化基金共济功能，提高使用效率，增强保障能力。</w:t>
      </w:r>
    </w:p>
    <w:p w14:paraId="108A6336"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（三）坚持分级管理。明确省、市（州）在政策执行、基金收支、基金监管、经办服务中的责任，健全激励约束机制，建立责权清晰、分级管理的失业保险管理体系。</w:t>
      </w:r>
    </w:p>
    <w:p w14:paraId="280CCB63"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（四）坚持协同推进。建立</w:t>
      </w:r>
      <w:proofErr w:type="gramStart"/>
      <w:r w:rsidRPr="00F404A4">
        <w:rPr>
          <w:rFonts w:ascii="宋体" w:eastAsia="宋体" w:hAnsi="宋体" w:cs="宋体" w:hint="eastAsia"/>
          <w:color w:val="000000"/>
          <w:kern w:val="0"/>
          <w:sz w:val="28"/>
          <w:szCs w:val="28"/>
        </w:rPr>
        <w:t>健全部门</w:t>
      </w:r>
      <w:proofErr w:type="gramEnd"/>
      <w:r w:rsidRPr="00F404A4">
        <w:rPr>
          <w:rFonts w:ascii="宋体" w:eastAsia="宋体" w:hAnsi="宋体" w:cs="宋体" w:hint="eastAsia"/>
          <w:color w:val="000000"/>
          <w:kern w:val="0"/>
          <w:sz w:val="28"/>
          <w:szCs w:val="28"/>
        </w:rPr>
        <w:t>联动工作机制，加强各相关业务政策衔接、经办协同、信息共享，推动省级统筹制度平稳运行。</w:t>
      </w:r>
    </w:p>
    <w:p w14:paraId="0DE3545C" w14:textId="77777777" w:rsidR="00F404A4" w:rsidRPr="00F404A4" w:rsidRDefault="00F404A4" w:rsidP="00F404A4">
      <w:pPr>
        <w:widowControl/>
        <w:spacing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b/>
          <w:bCs/>
          <w:color w:val="000000"/>
          <w:kern w:val="0"/>
          <w:sz w:val="28"/>
          <w:szCs w:val="28"/>
        </w:rPr>
        <w:lastRenderedPageBreak/>
        <w:t>三、主要任务</w:t>
      </w:r>
    </w:p>
    <w:p w14:paraId="6527F428"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从2023年4月1日起，在全省范围内统一失业保险政策、基金收支管理、基金预算管理、经办服务管理和信息系统支撑，建立责任分担机制，启动实施失业保险基金统收统支省级统筹制度。</w:t>
      </w:r>
    </w:p>
    <w:p w14:paraId="48CE9F36"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一）统一失业保险政策。全省执行统一的城镇单位和职工失业保险政策，未经省上授权，各地不得自行出台或调整基金收入、支出等政策。将现有参保范围扩大至有雇工的城镇个体工商户及其雇工，鼓励其以单位形式参加失业保险；参保单位缴费基数按照本单位职工个人缴费基数之和确定，职工缴费基数按照个人工资总额确定，缴费基数下限和上限分别为上年度全省城镇全部单位就业人员平均工资（以下</w:t>
      </w:r>
      <w:proofErr w:type="gramStart"/>
      <w:r w:rsidRPr="00F404A4">
        <w:rPr>
          <w:rFonts w:ascii="宋体" w:eastAsia="宋体" w:hAnsi="宋体" w:cs="宋体" w:hint="eastAsia"/>
          <w:color w:val="000000"/>
          <w:kern w:val="0"/>
          <w:sz w:val="28"/>
          <w:szCs w:val="28"/>
        </w:rPr>
        <w:t>简称省平工资</w:t>
      </w:r>
      <w:proofErr w:type="gramEnd"/>
      <w:r w:rsidRPr="00F404A4">
        <w:rPr>
          <w:rFonts w:ascii="宋体" w:eastAsia="宋体" w:hAnsi="宋体" w:cs="宋体" w:hint="eastAsia"/>
          <w:color w:val="000000"/>
          <w:kern w:val="0"/>
          <w:sz w:val="28"/>
          <w:szCs w:val="28"/>
        </w:rPr>
        <w:t>）的60%和300%。现行缴费基数下限低于</w:t>
      </w:r>
      <w:proofErr w:type="gramStart"/>
      <w:r w:rsidRPr="00F404A4">
        <w:rPr>
          <w:rFonts w:ascii="宋体" w:eastAsia="宋体" w:hAnsi="宋体" w:cs="宋体" w:hint="eastAsia"/>
          <w:color w:val="000000"/>
          <w:kern w:val="0"/>
          <w:sz w:val="28"/>
          <w:szCs w:val="28"/>
        </w:rPr>
        <w:t>省平工资</w:t>
      </w:r>
      <w:proofErr w:type="gramEnd"/>
      <w:r w:rsidRPr="00F404A4">
        <w:rPr>
          <w:rFonts w:ascii="宋体" w:eastAsia="宋体" w:hAnsi="宋体" w:cs="宋体" w:hint="eastAsia"/>
          <w:color w:val="000000"/>
          <w:kern w:val="0"/>
          <w:sz w:val="28"/>
          <w:szCs w:val="28"/>
        </w:rPr>
        <w:t>60%的地区，应在2025年年底</w:t>
      </w:r>
      <w:proofErr w:type="gramStart"/>
      <w:r w:rsidRPr="00F404A4">
        <w:rPr>
          <w:rFonts w:ascii="宋体" w:eastAsia="宋体" w:hAnsi="宋体" w:cs="宋体" w:hint="eastAsia"/>
          <w:color w:val="000000"/>
          <w:kern w:val="0"/>
          <w:sz w:val="28"/>
          <w:szCs w:val="28"/>
        </w:rPr>
        <w:t>前逐步</w:t>
      </w:r>
      <w:proofErr w:type="gramEnd"/>
      <w:r w:rsidRPr="00F404A4">
        <w:rPr>
          <w:rFonts w:ascii="宋体" w:eastAsia="宋体" w:hAnsi="宋体" w:cs="宋体" w:hint="eastAsia"/>
          <w:color w:val="000000"/>
          <w:kern w:val="0"/>
          <w:sz w:val="28"/>
          <w:szCs w:val="28"/>
        </w:rPr>
        <w:t>将缴费基数下限调整到</w:t>
      </w:r>
      <w:proofErr w:type="gramStart"/>
      <w:r w:rsidRPr="00F404A4">
        <w:rPr>
          <w:rFonts w:ascii="宋体" w:eastAsia="宋体" w:hAnsi="宋体" w:cs="宋体" w:hint="eastAsia"/>
          <w:color w:val="000000"/>
          <w:kern w:val="0"/>
          <w:sz w:val="28"/>
          <w:szCs w:val="28"/>
        </w:rPr>
        <w:t>省平工资</w:t>
      </w:r>
      <w:proofErr w:type="gramEnd"/>
      <w:r w:rsidRPr="00F404A4">
        <w:rPr>
          <w:rFonts w:ascii="宋体" w:eastAsia="宋体" w:hAnsi="宋体" w:cs="宋体" w:hint="eastAsia"/>
          <w:color w:val="000000"/>
          <w:kern w:val="0"/>
          <w:sz w:val="28"/>
          <w:szCs w:val="28"/>
        </w:rPr>
        <w:t>的60%，调整方案应报人力资源社会保障厅、财政厅批准后执行。各地失业保险金标准统一按照当地人民政府确定的最低工资标准的90%执行。缴费比例、保障对象、基金支出项目、转移接续、失业保险待遇申领及停发条件等政策，继续按国家和我省现行规定执行。</w:t>
      </w:r>
    </w:p>
    <w:p w14:paraId="39BEBE0C"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（二）统一基金收支管理。原有省级调剂金、各级累计基金结余和当期基金收入全部纳入失业保险省级统筹基金，实行省级统一集中管理和使用。基金实行“收支两条线”管理，全额缴拨，统收统支。</w:t>
      </w:r>
    </w:p>
    <w:p w14:paraId="658DAD9F"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lastRenderedPageBreak/>
        <w:t>基金省级统收。按照“分级征收、统一归集”的方式，各级税务部门当期征收的失业保险费按规定归集至省级国库，财政厅按规定将资金及时划转至省级社会保障基金财政专户（以下简称省级财政专户）。各级失业保险经办机构基金收入户的转移收入、利息收入和其他项目收入按月全额归集至省级失业保险基金收入户，由</w:t>
      </w:r>
      <w:proofErr w:type="gramStart"/>
      <w:r w:rsidRPr="00F404A4">
        <w:rPr>
          <w:rFonts w:ascii="宋体" w:eastAsia="宋体" w:hAnsi="宋体" w:cs="宋体" w:hint="eastAsia"/>
          <w:color w:val="000000"/>
          <w:kern w:val="0"/>
          <w:sz w:val="28"/>
          <w:szCs w:val="28"/>
        </w:rPr>
        <w:t>省就业</w:t>
      </w:r>
      <w:proofErr w:type="gramEnd"/>
      <w:r w:rsidRPr="00F404A4">
        <w:rPr>
          <w:rFonts w:ascii="宋体" w:eastAsia="宋体" w:hAnsi="宋体" w:cs="宋体" w:hint="eastAsia"/>
          <w:color w:val="000000"/>
          <w:kern w:val="0"/>
          <w:sz w:val="28"/>
          <w:szCs w:val="28"/>
        </w:rPr>
        <w:t>服务管理局集中划转至省级财政专户。基金收入项目包括失业保险费、利息、财政补贴、转移收入以及依法纳入失业保险基金的其他资金。</w:t>
      </w:r>
    </w:p>
    <w:p w14:paraId="074A8FBF"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基金省级统支。</w:t>
      </w:r>
      <w:proofErr w:type="gramStart"/>
      <w:r w:rsidRPr="00F404A4">
        <w:rPr>
          <w:rFonts w:ascii="宋体" w:eastAsia="宋体" w:hAnsi="宋体" w:cs="宋体" w:hint="eastAsia"/>
          <w:color w:val="000000"/>
          <w:kern w:val="0"/>
          <w:sz w:val="28"/>
          <w:szCs w:val="28"/>
        </w:rPr>
        <w:t>省就业</w:t>
      </w:r>
      <w:proofErr w:type="gramEnd"/>
      <w:r w:rsidRPr="00F404A4">
        <w:rPr>
          <w:rFonts w:ascii="宋体" w:eastAsia="宋体" w:hAnsi="宋体" w:cs="宋体" w:hint="eastAsia"/>
          <w:color w:val="000000"/>
          <w:kern w:val="0"/>
          <w:sz w:val="28"/>
          <w:szCs w:val="28"/>
        </w:rPr>
        <w:t>服务管理局按月核定各市（州）申请的基金支出额，财政厅根据</w:t>
      </w:r>
      <w:proofErr w:type="gramStart"/>
      <w:r w:rsidRPr="00F404A4">
        <w:rPr>
          <w:rFonts w:ascii="宋体" w:eastAsia="宋体" w:hAnsi="宋体" w:cs="宋体" w:hint="eastAsia"/>
          <w:color w:val="000000"/>
          <w:kern w:val="0"/>
          <w:sz w:val="28"/>
          <w:szCs w:val="28"/>
        </w:rPr>
        <w:t>省就业</w:t>
      </w:r>
      <w:proofErr w:type="gramEnd"/>
      <w:r w:rsidRPr="00F404A4">
        <w:rPr>
          <w:rFonts w:ascii="宋体" w:eastAsia="宋体" w:hAnsi="宋体" w:cs="宋体" w:hint="eastAsia"/>
          <w:color w:val="000000"/>
          <w:kern w:val="0"/>
          <w:sz w:val="28"/>
          <w:szCs w:val="28"/>
        </w:rPr>
        <w:t>服务管理局提出的用款计划，将资金拨付至省级失业保险基金支出户。</w:t>
      </w:r>
      <w:proofErr w:type="gramStart"/>
      <w:r w:rsidRPr="00F404A4">
        <w:rPr>
          <w:rFonts w:ascii="宋体" w:eastAsia="宋体" w:hAnsi="宋体" w:cs="宋体" w:hint="eastAsia"/>
          <w:color w:val="000000"/>
          <w:kern w:val="0"/>
          <w:sz w:val="28"/>
          <w:szCs w:val="28"/>
        </w:rPr>
        <w:t>省就业</w:t>
      </w:r>
      <w:proofErr w:type="gramEnd"/>
      <w:r w:rsidRPr="00F404A4">
        <w:rPr>
          <w:rFonts w:ascii="宋体" w:eastAsia="宋体" w:hAnsi="宋体" w:cs="宋体" w:hint="eastAsia"/>
          <w:color w:val="000000"/>
          <w:kern w:val="0"/>
          <w:sz w:val="28"/>
          <w:szCs w:val="28"/>
        </w:rPr>
        <w:t>服务管理局将资金拨付至各市（州）失业保险基金支出户，由各地失业保险经办机构负责各项待遇按时足额发放。基金支出项目包括失业保险金、缴纳基本医疗保险费、丧葬补助金和抚恤金、职业培训和职业介绍补贴，以及国家规定或批准的其他项目支出。各地突破国家和省统一政策的支出，不得纳入基金支付范围。</w:t>
      </w:r>
    </w:p>
    <w:p w14:paraId="527943D7"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妥善处理累计基金结余。各地截至2023年3月31日的累计基金结余，由人力资源社会保障厅、财政厅核定后，暂时留存在市级社会保障基金财政专户，未经省上允许不得随意动用。2025年12月31日前，各地优先使用基金结余进行支出，此后仍未使用的基金结余限期全额归集到省级财政专户。</w:t>
      </w:r>
    </w:p>
    <w:p w14:paraId="112C6474"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lastRenderedPageBreak/>
        <w:t>（三）统一基金预算管理。全省实行统一的失业保险基金预算管理制度。</w:t>
      </w:r>
      <w:proofErr w:type="gramStart"/>
      <w:r w:rsidRPr="00F404A4">
        <w:rPr>
          <w:rFonts w:ascii="宋体" w:eastAsia="宋体" w:hAnsi="宋体" w:cs="宋体" w:hint="eastAsia"/>
          <w:color w:val="000000"/>
          <w:kern w:val="0"/>
          <w:sz w:val="28"/>
          <w:szCs w:val="28"/>
        </w:rPr>
        <w:t>省就业</w:t>
      </w:r>
      <w:proofErr w:type="gramEnd"/>
      <w:r w:rsidRPr="00F404A4">
        <w:rPr>
          <w:rFonts w:ascii="宋体" w:eastAsia="宋体" w:hAnsi="宋体" w:cs="宋体" w:hint="eastAsia"/>
          <w:color w:val="000000"/>
          <w:kern w:val="0"/>
          <w:sz w:val="28"/>
          <w:szCs w:val="28"/>
        </w:rPr>
        <w:t>服务管理局统一编制全省失业保险基金预算草案，其中，失业保险费收入由</w:t>
      </w:r>
      <w:proofErr w:type="gramStart"/>
      <w:r w:rsidRPr="00F404A4">
        <w:rPr>
          <w:rFonts w:ascii="宋体" w:eastAsia="宋体" w:hAnsi="宋体" w:cs="宋体" w:hint="eastAsia"/>
          <w:color w:val="000000"/>
          <w:kern w:val="0"/>
          <w:sz w:val="28"/>
          <w:szCs w:val="28"/>
        </w:rPr>
        <w:t>省就业</w:t>
      </w:r>
      <w:proofErr w:type="gramEnd"/>
      <w:r w:rsidRPr="00F404A4">
        <w:rPr>
          <w:rFonts w:ascii="宋体" w:eastAsia="宋体" w:hAnsi="宋体" w:cs="宋体" w:hint="eastAsia"/>
          <w:color w:val="000000"/>
          <w:kern w:val="0"/>
          <w:sz w:val="28"/>
          <w:szCs w:val="28"/>
        </w:rPr>
        <w:t>服务管理局会同四川省税务局、省社会保险管理局编制，经人力资源社会保障厅、财政厅审核并按规定报批后组织执行。预算编制综合考虑经济社会发展水平、历年基金预算执行情况、</w:t>
      </w:r>
      <w:proofErr w:type="gramStart"/>
      <w:r w:rsidRPr="00F404A4">
        <w:rPr>
          <w:rFonts w:ascii="宋体" w:eastAsia="宋体" w:hAnsi="宋体" w:cs="宋体" w:hint="eastAsia"/>
          <w:color w:val="000000"/>
          <w:kern w:val="0"/>
          <w:sz w:val="28"/>
          <w:szCs w:val="28"/>
        </w:rPr>
        <w:t>扩面征缴</w:t>
      </w:r>
      <w:proofErr w:type="gramEnd"/>
      <w:r w:rsidRPr="00F404A4">
        <w:rPr>
          <w:rFonts w:ascii="宋体" w:eastAsia="宋体" w:hAnsi="宋体" w:cs="宋体" w:hint="eastAsia"/>
          <w:color w:val="000000"/>
          <w:kern w:val="0"/>
          <w:sz w:val="28"/>
          <w:szCs w:val="28"/>
        </w:rPr>
        <w:t>、基金结余、就业失业状况、失业保险政策调整以及重大突发事件等因素，合理确定收支预算，提高预算编制质量。各级要严格预算执行，规范支出项目、范围和标准，夯实基础数据质量，加强预算执行情况跟踪和分析，增强预算管理的科学性、计划性，提升基金预算管理水平。基金预算管理具体办法由人力资源社会保障厅会同财政厅、四川省税务局另行制定。</w:t>
      </w:r>
    </w:p>
    <w:p w14:paraId="6F166558"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四）统一经办服务管理。建立统一规范的失业保险经办管理服务体系，在参保登记、权益记录、转移接续、待遇领取等方面实现全省标准统一、流程规范、服务便捷、异地通办。落实“畅通领、安全办”工作要求，进一步</w:t>
      </w:r>
      <w:proofErr w:type="gramStart"/>
      <w:r w:rsidRPr="00F404A4">
        <w:rPr>
          <w:rFonts w:ascii="宋体" w:eastAsia="宋体" w:hAnsi="宋体" w:cs="宋体" w:hint="eastAsia"/>
          <w:color w:val="000000"/>
          <w:kern w:val="0"/>
          <w:sz w:val="28"/>
          <w:szCs w:val="28"/>
        </w:rPr>
        <w:t>推进减证便民</w:t>
      </w:r>
      <w:proofErr w:type="gramEnd"/>
      <w:r w:rsidRPr="00F404A4">
        <w:rPr>
          <w:rFonts w:ascii="宋体" w:eastAsia="宋体" w:hAnsi="宋体" w:cs="宋体" w:hint="eastAsia"/>
          <w:color w:val="000000"/>
          <w:kern w:val="0"/>
          <w:sz w:val="28"/>
          <w:szCs w:val="28"/>
        </w:rPr>
        <w:t>，简化办事流程，推行“告知承诺制”“容缺受理”和“免申即享”等经办服务模式，提升服务质量和效率。加强各级失业保险经办队伍能力建设，合理配备与业务规模相适应的工作力量。</w:t>
      </w:r>
    </w:p>
    <w:p w14:paraId="493ACB71"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（五）统一信息系统支撑。依托全省统一集中的社会保险、就业信息等平台，构建适应省级统筹的全省失业保险信息支撑体系，实现数据资源省级集中管理，公共服务事项全省联网通办，业务经办和基</w:t>
      </w:r>
      <w:r w:rsidRPr="00F404A4">
        <w:rPr>
          <w:rFonts w:ascii="宋体" w:eastAsia="宋体" w:hAnsi="宋体" w:cs="宋体" w:hint="eastAsia"/>
          <w:color w:val="000000"/>
          <w:kern w:val="0"/>
          <w:sz w:val="28"/>
          <w:szCs w:val="28"/>
        </w:rPr>
        <w:lastRenderedPageBreak/>
        <w:t>金财务一体化监管。推进失业保险经办服务数字化转型，加强人力资源社会保障、公安、财政、税务、市场监管、</w:t>
      </w:r>
      <w:proofErr w:type="gramStart"/>
      <w:r w:rsidRPr="00F404A4">
        <w:rPr>
          <w:rFonts w:ascii="宋体" w:eastAsia="宋体" w:hAnsi="宋体" w:cs="宋体" w:hint="eastAsia"/>
          <w:color w:val="000000"/>
          <w:kern w:val="0"/>
          <w:sz w:val="28"/>
          <w:szCs w:val="28"/>
        </w:rPr>
        <w:t>医</w:t>
      </w:r>
      <w:proofErr w:type="gramEnd"/>
      <w:r w:rsidRPr="00F404A4">
        <w:rPr>
          <w:rFonts w:ascii="宋体" w:eastAsia="宋体" w:hAnsi="宋体" w:cs="宋体" w:hint="eastAsia"/>
          <w:color w:val="000000"/>
          <w:kern w:val="0"/>
          <w:sz w:val="28"/>
          <w:szCs w:val="28"/>
        </w:rPr>
        <w:t>保、人民银行等部门的系统互联、业务互通、数据共享，有效支撑失业保险精细化管理服务，提升公共服务能力和分析预警水平。推动社会保障卡在失业保险领域应用，方便参保主体用卡申领待遇。</w:t>
      </w:r>
    </w:p>
    <w:p w14:paraId="6F9B8C3C"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六）建立责任分担机制。按照“统一收支、分级负责，权责对应、合理分担”的原则，建立权利与义务相对应、事权与支出责任相匹配、激励与约束相结合的责任分担机制，合理确定各级政府对基金缺口的分担办法，共同确保各项失业保险待遇按时足额发放。根据基金缺口形成原因，分为一般性缺口和管理性缺口：一般性缺口是指地区完成年度失业保险费收入预算，基金支出符合政策规定，基金收支</w:t>
      </w:r>
      <w:proofErr w:type="gramStart"/>
      <w:r w:rsidRPr="00F404A4">
        <w:rPr>
          <w:rFonts w:ascii="宋体" w:eastAsia="宋体" w:hAnsi="宋体" w:cs="宋体" w:hint="eastAsia"/>
          <w:color w:val="000000"/>
          <w:kern w:val="0"/>
          <w:sz w:val="28"/>
          <w:szCs w:val="28"/>
        </w:rPr>
        <w:t>品迭后形成</w:t>
      </w:r>
      <w:proofErr w:type="gramEnd"/>
      <w:r w:rsidRPr="00F404A4">
        <w:rPr>
          <w:rFonts w:ascii="宋体" w:eastAsia="宋体" w:hAnsi="宋体" w:cs="宋体" w:hint="eastAsia"/>
          <w:color w:val="000000"/>
          <w:kern w:val="0"/>
          <w:sz w:val="28"/>
          <w:szCs w:val="28"/>
        </w:rPr>
        <w:t>的缺口；管理性缺口是指预算年度内地区因未完成年度失业保险费收入预算、违规支出等造成基金减收增支形成的缺口。一般性缺口由省和市（州）共同分担缺口责任，管理性缺口由相关市（州）政府承担缺口责任。责任分担具体办法由财政厅会同人力资源社会保障厅另行制定。</w:t>
      </w:r>
    </w:p>
    <w:p w14:paraId="3D5FC000" w14:textId="77777777" w:rsidR="00F404A4" w:rsidRPr="00F404A4" w:rsidRDefault="00F404A4" w:rsidP="00F404A4">
      <w:pPr>
        <w:widowControl/>
        <w:spacing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b/>
          <w:bCs/>
          <w:color w:val="000000"/>
          <w:kern w:val="0"/>
          <w:sz w:val="28"/>
          <w:szCs w:val="28"/>
        </w:rPr>
        <w:t>四、保障措施</w:t>
      </w:r>
    </w:p>
    <w:p w14:paraId="1D55908D"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（一）加强组织领导。各地各相关部门要充分认识实施失业保险省级统筹的重要意义，牢固树立以人民为中心的发展思想，坚持系统谋划、协同高效、运行平稳的原则，周密谋划部署，精心组织实施。</w:t>
      </w:r>
      <w:r w:rsidRPr="00F404A4">
        <w:rPr>
          <w:rFonts w:ascii="宋体" w:eastAsia="宋体" w:hAnsi="宋体" w:cs="宋体" w:hint="eastAsia"/>
          <w:color w:val="000000"/>
          <w:kern w:val="0"/>
          <w:sz w:val="28"/>
          <w:szCs w:val="28"/>
        </w:rPr>
        <w:lastRenderedPageBreak/>
        <w:t>各级政府承担本行政区域失业保险省级统筹工作主体责任，统筹协调指导本级政府相关部门开展工作。各级人力资源社会保障、财政、税务部门要明确任务分工，相互支持配合，合力推动各项工作有序开展。</w:t>
      </w:r>
    </w:p>
    <w:p w14:paraId="76972ED0"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二）加强督促指导。人力资源社会保障厅、财政厅、四川省税务局、人民银行成都分行要围绕失业保险省级统筹主要目标任务，加强对各地政策执行、参保扩面、基金征缴、资金入库、预算管理、责任分担、待遇核发、经办服务、基金监管的业务指导，压紧压实责任，持续跟踪问效。对工作成效明显的给予激励表扬，对工作不力、推进滞后、成效较差的督促其限期整改。</w:t>
      </w:r>
    </w:p>
    <w:p w14:paraId="20EBC73E" w14:textId="77777777" w:rsidR="00F404A4" w:rsidRPr="00F404A4" w:rsidRDefault="00F404A4" w:rsidP="00F404A4">
      <w:pPr>
        <w:widowControl/>
        <w:spacing w:before="480" w:after="120" w:line="480" w:lineRule="auto"/>
        <w:ind w:firstLine="480"/>
        <w:rPr>
          <w:rFonts w:ascii="宋体" w:eastAsia="宋体" w:hAnsi="宋体" w:cs="宋体" w:hint="eastAsia"/>
          <w:color w:val="000000"/>
          <w:kern w:val="0"/>
          <w:sz w:val="28"/>
          <w:szCs w:val="28"/>
        </w:rPr>
      </w:pPr>
      <w:r w:rsidRPr="00F404A4">
        <w:rPr>
          <w:rFonts w:ascii="宋体" w:eastAsia="宋体" w:hAnsi="宋体" w:cs="宋体" w:hint="eastAsia"/>
          <w:color w:val="000000"/>
          <w:kern w:val="0"/>
          <w:sz w:val="28"/>
          <w:szCs w:val="28"/>
        </w:rPr>
        <w:t>（三）严格基金监管。构建政策、经办、信息、监督“四位一体”的基金监督风险防控体系，加强基金运行风险监测和防控，确保基金运行安全平稳可持续。加强信息系统风险防控能力建设，充分利用信息系统实施技术监控，实现岗位相互监督、业务环节相互制约，统筹防控业务审批风险、财务管理风险、信息系统管理风险，严防基金“跑冒滴漏”，确保基金安全。</w:t>
      </w:r>
    </w:p>
    <w:p w14:paraId="40583F74" w14:textId="64C0B71A" w:rsidR="000212A9" w:rsidRPr="00F404A4" w:rsidRDefault="00F404A4" w:rsidP="00F404A4">
      <w:pPr>
        <w:widowControl/>
        <w:spacing w:before="480" w:line="480" w:lineRule="auto"/>
        <w:ind w:firstLine="480"/>
        <w:rPr>
          <w:rFonts w:ascii="宋体" w:eastAsia="宋体" w:hAnsi="宋体" w:cs="宋体"/>
          <w:color w:val="000000"/>
          <w:kern w:val="0"/>
          <w:sz w:val="28"/>
          <w:szCs w:val="28"/>
        </w:rPr>
      </w:pPr>
      <w:r w:rsidRPr="00F404A4">
        <w:rPr>
          <w:rFonts w:ascii="宋体" w:eastAsia="宋体" w:hAnsi="宋体" w:cs="宋体" w:hint="eastAsia"/>
          <w:color w:val="000000"/>
          <w:kern w:val="0"/>
          <w:sz w:val="28"/>
          <w:szCs w:val="28"/>
        </w:rPr>
        <w:t>本实施意见自2023年4月1日起施行。《四川省失业保险调剂金管理办法》同时废止。我省已印发文件规定与本实施意见不一致的，以本实施意见规定为准。</w:t>
      </w:r>
    </w:p>
    <w:sectPr w:rsidR="000212A9" w:rsidRPr="00F404A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F294E"/>
    <w:multiLevelType w:val="multilevel"/>
    <w:tmpl w:val="B3F2B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79618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4A4"/>
    <w:rsid w:val="000212A9"/>
    <w:rsid w:val="007A70C4"/>
    <w:rsid w:val="00C87309"/>
    <w:rsid w:val="00F404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001FA"/>
  <w15:chartTrackingRefBased/>
  <w15:docId w15:val="{6EB33148-D794-485E-A6BC-01D94E98A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F404A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F404A4"/>
    <w:rPr>
      <w:rFonts w:ascii="宋体" w:eastAsia="宋体" w:hAnsi="宋体" w:cs="宋体"/>
      <w:b/>
      <w:bCs/>
      <w:kern w:val="0"/>
      <w:sz w:val="36"/>
      <w:szCs w:val="36"/>
    </w:rPr>
  </w:style>
  <w:style w:type="character" w:styleId="a3">
    <w:name w:val="Hyperlink"/>
    <w:basedOn w:val="a0"/>
    <w:uiPriority w:val="99"/>
    <w:semiHidden/>
    <w:unhideWhenUsed/>
    <w:rsid w:val="00F404A4"/>
    <w:rPr>
      <w:color w:val="0000FF"/>
      <w:u w:val="single"/>
    </w:rPr>
  </w:style>
  <w:style w:type="paragraph" w:styleId="a4">
    <w:name w:val="Normal (Web)"/>
    <w:basedOn w:val="a"/>
    <w:uiPriority w:val="99"/>
    <w:semiHidden/>
    <w:unhideWhenUsed/>
    <w:rsid w:val="00F404A4"/>
    <w:pPr>
      <w:widowControl/>
      <w:spacing w:before="100" w:beforeAutospacing="1" w:after="100" w:afterAutospacing="1"/>
      <w:jc w:val="left"/>
    </w:pPr>
    <w:rPr>
      <w:rFonts w:ascii="宋体" w:eastAsia="宋体" w:hAnsi="宋体" w:cs="宋体"/>
      <w:kern w:val="0"/>
      <w:sz w:val="24"/>
      <w:szCs w:val="24"/>
    </w:rPr>
  </w:style>
  <w:style w:type="paragraph" w:styleId="a5">
    <w:name w:val="Date"/>
    <w:basedOn w:val="a"/>
    <w:next w:val="a"/>
    <w:link w:val="a6"/>
    <w:uiPriority w:val="99"/>
    <w:semiHidden/>
    <w:unhideWhenUsed/>
    <w:rsid w:val="00F404A4"/>
    <w:pPr>
      <w:ind w:leftChars="2500" w:left="100"/>
    </w:pPr>
  </w:style>
  <w:style w:type="character" w:customStyle="1" w:styleId="a6">
    <w:name w:val="日期 字符"/>
    <w:basedOn w:val="a0"/>
    <w:link w:val="a5"/>
    <w:uiPriority w:val="99"/>
    <w:semiHidden/>
    <w:rsid w:val="00F40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160989">
      <w:bodyDiv w:val="1"/>
      <w:marLeft w:val="0"/>
      <w:marRight w:val="0"/>
      <w:marTop w:val="0"/>
      <w:marBottom w:val="0"/>
      <w:divBdr>
        <w:top w:val="none" w:sz="0" w:space="0" w:color="auto"/>
        <w:left w:val="none" w:sz="0" w:space="0" w:color="auto"/>
        <w:bottom w:val="none" w:sz="0" w:space="0" w:color="auto"/>
        <w:right w:val="none" w:sz="0" w:space="0" w:color="auto"/>
      </w:divBdr>
      <w:divsChild>
        <w:div w:id="536088671">
          <w:marLeft w:val="0"/>
          <w:marRight w:val="0"/>
          <w:marTop w:val="150"/>
          <w:marBottom w:val="0"/>
          <w:divBdr>
            <w:top w:val="none" w:sz="0" w:space="0" w:color="auto"/>
            <w:left w:val="none" w:sz="0" w:space="0" w:color="auto"/>
            <w:bottom w:val="single" w:sz="6" w:space="0" w:color="E5E5E5"/>
            <w:right w:val="none" w:sz="0" w:space="0" w:color="auto"/>
          </w:divBdr>
          <w:divsChild>
            <w:div w:id="1132164435">
              <w:marLeft w:val="0"/>
              <w:marRight w:val="0"/>
              <w:marTop w:val="0"/>
              <w:marBottom w:val="0"/>
              <w:divBdr>
                <w:top w:val="none" w:sz="0" w:space="0" w:color="auto"/>
                <w:left w:val="none" w:sz="0" w:space="0" w:color="auto"/>
                <w:bottom w:val="none" w:sz="0" w:space="0" w:color="auto"/>
                <w:right w:val="none" w:sz="0" w:space="0" w:color="auto"/>
              </w:divBdr>
              <w:divsChild>
                <w:div w:id="2015065778">
                  <w:marLeft w:val="0"/>
                  <w:marRight w:val="0"/>
                  <w:marTop w:val="0"/>
                  <w:marBottom w:val="0"/>
                  <w:divBdr>
                    <w:top w:val="none" w:sz="0" w:space="0" w:color="auto"/>
                    <w:left w:val="none" w:sz="0" w:space="0" w:color="auto"/>
                    <w:bottom w:val="none" w:sz="0" w:space="0" w:color="auto"/>
                    <w:right w:val="none" w:sz="0" w:space="0" w:color="auto"/>
                  </w:divBdr>
                  <w:divsChild>
                    <w:div w:id="297884248">
                      <w:marLeft w:val="0"/>
                      <w:marRight w:val="0"/>
                      <w:marTop w:val="0"/>
                      <w:marBottom w:val="0"/>
                      <w:divBdr>
                        <w:top w:val="none" w:sz="0" w:space="0" w:color="auto"/>
                        <w:left w:val="none" w:sz="0" w:space="0" w:color="auto"/>
                        <w:bottom w:val="none" w:sz="0" w:space="0" w:color="auto"/>
                        <w:right w:val="none" w:sz="0" w:space="0" w:color="auto"/>
                      </w:divBdr>
                      <w:divsChild>
                        <w:div w:id="76905368">
                          <w:marLeft w:val="0"/>
                          <w:marRight w:val="0"/>
                          <w:marTop w:val="0"/>
                          <w:marBottom w:val="0"/>
                          <w:divBdr>
                            <w:top w:val="none" w:sz="0" w:space="0" w:color="auto"/>
                            <w:left w:val="none" w:sz="0" w:space="0" w:color="auto"/>
                            <w:bottom w:val="none" w:sz="0" w:space="0" w:color="auto"/>
                            <w:right w:val="none" w:sz="0" w:space="0" w:color="auto"/>
                          </w:divBdr>
                          <w:divsChild>
                            <w:div w:id="10201570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847213">
          <w:marLeft w:val="300"/>
          <w:marRight w:val="300"/>
          <w:marTop w:val="585"/>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349357789@qq.com</dc:creator>
  <cp:keywords/>
  <dc:description/>
  <cp:lastModifiedBy>349357789@qq.com</cp:lastModifiedBy>
  <cp:revision>1</cp:revision>
  <dcterms:created xsi:type="dcterms:W3CDTF">2023-08-16T05:22:00Z</dcterms:created>
  <dcterms:modified xsi:type="dcterms:W3CDTF">2023-08-16T05:27:00Z</dcterms:modified>
</cp:coreProperties>
</file>